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0BD3C" w14:textId="0248CCA2" w:rsidR="00974CFB" w:rsidRDefault="00974CFB" w:rsidP="00974CFB">
      <w:pPr>
        <w:pStyle w:val="00-SECT"/>
        <w:pageBreakBefore/>
        <w:outlineLvl w:val="0"/>
      </w:pPr>
      <w:bookmarkStart w:id="0" w:name="_Toc215117202"/>
      <w:r>
        <w:t xml:space="preserve">SECTION </w:t>
      </w:r>
      <w:r w:rsidR="005767B2">
        <w:t>25 13 16</w:t>
      </w:r>
      <w:r>
        <w:t xml:space="preserve"> </w:t>
      </w:r>
    </w:p>
    <w:p w14:paraId="0FFFCC80" w14:textId="77777777" w:rsidR="005767B2" w:rsidRDefault="005767B2" w:rsidP="005767B2">
      <w:pPr>
        <w:pStyle w:val="00-SECT"/>
        <w:spacing w:before="0"/>
        <w:outlineLvl w:val="0"/>
      </w:pPr>
      <w:r w:rsidRPr="005767B2">
        <w:t>INTEGRATED AUTOMATION CONTROL AND MONITORING NETWORK INTEGRATION PANELS</w:t>
      </w:r>
      <w:r w:rsidRPr="005F7966">
        <w:t xml:space="preserve"> </w:t>
      </w:r>
    </w:p>
    <w:p w14:paraId="3CDE7AF0" w14:textId="77777777" w:rsidR="00B43B47" w:rsidRDefault="00974CFB" w:rsidP="00B43B47">
      <w:pPr>
        <w:pStyle w:val="00-SECTline2"/>
        <w:pageBreakBefore w:val="0"/>
        <w:spacing w:before="0"/>
      </w:pPr>
      <w:r w:rsidRPr="005F7966">
        <w:t xml:space="preserve"> </w:t>
      </w:r>
    </w:p>
    <w:p w14:paraId="3E1F2846" w14:textId="77777777" w:rsidR="00B43B47" w:rsidRDefault="00B43B47" w:rsidP="00B43B47">
      <w:pPr>
        <w:pStyle w:val="00-SECTline2"/>
        <w:pageBreakBefore w:val="0"/>
        <w:spacing w:before="0"/>
      </w:pPr>
    </w:p>
    <w:p w14:paraId="4C58CC29" w14:textId="77777777" w:rsidR="00B43B47" w:rsidRDefault="00B43B47" w:rsidP="00B43B47">
      <w:pPr>
        <w:pStyle w:val="NOTES"/>
      </w:pPr>
      <w:r>
        <w:t>Major Equipment Specified in this section:</w:t>
      </w:r>
    </w:p>
    <w:p w14:paraId="691A86A3" w14:textId="77777777" w:rsidR="00852D11" w:rsidRDefault="00852D11" w:rsidP="00B43B47">
      <w:pPr>
        <w:pStyle w:val="NOTES"/>
        <w:spacing w:before="120"/>
        <w:ind w:firstLine="360"/>
      </w:pPr>
      <w:r>
        <w:t>Touch Screen Type 1: Crestron TSW-730</w:t>
      </w:r>
    </w:p>
    <w:p w14:paraId="34C092DD" w14:textId="77777777" w:rsidR="00C24E8F" w:rsidRDefault="00C24E8F" w:rsidP="00B43B47">
      <w:pPr>
        <w:pStyle w:val="NOTES"/>
        <w:spacing w:before="120"/>
        <w:ind w:firstLine="360"/>
      </w:pPr>
    </w:p>
    <w:p w14:paraId="67DEE0DA" w14:textId="77777777" w:rsidR="00B43B47" w:rsidRDefault="00B43B47" w:rsidP="00B43B47">
      <w:pPr>
        <w:pStyle w:val="NOTES"/>
        <w:spacing w:before="120"/>
        <w:ind w:firstLine="360"/>
      </w:pPr>
    </w:p>
    <w:p w14:paraId="00788B48" w14:textId="1378013A" w:rsidR="00974CFB" w:rsidRDefault="00974CFB" w:rsidP="00974CFB">
      <w:pPr>
        <w:pStyle w:val="00-SECTline2"/>
        <w:pageBreakBefore w:val="0"/>
        <w:spacing w:before="0"/>
      </w:pPr>
    </w:p>
    <w:p w14:paraId="2DDB8DF0" w14:textId="77777777" w:rsidR="002D6C8D" w:rsidRDefault="002D6C8D" w:rsidP="002D6C8D">
      <w:pPr>
        <w:pStyle w:val="00-SECTTitle"/>
        <w:pageBreakBefore/>
      </w:pPr>
      <w:r>
        <w:lastRenderedPageBreak/>
        <w:t>Table of Contents</w:t>
      </w:r>
    </w:p>
    <w:p w14:paraId="5AE10501" w14:textId="77777777" w:rsidR="002D6C8D" w:rsidRPr="00C512CD" w:rsidRDefault="002D6C8D" w:rsidP="002D6C8D">
      <w:pPr>
        <w:pStyle w:val="00-SECT"/>
        <w:spacing w:before="0"/>
      </w:pPr>
    </w:p>
    <w:p w14:paraId="07D5D1C7" w14:textId="77777777" w:rsidR="00B85F06" w:rsidRPr="00B85F06" w:rsidRDefault="002D6C8D">
      <w:pPr>
        <w:pStyle w:val="TOC1"/>
        <w:tabs>
          <w:tab w:val="left" w:pos="983"/>
          <w:tab w:val="right" w:leader="dot" w:pos="9350"/>
        </w:tabs>
        <w:rPr>
          <w:rFonts w:ascii="Tahoma" w:eastAsiaTheme="minorEastAsia" w:hAnsi="Tahoma" w:cs="Tahoma"/>
          <w:b w:val="0"/>
          <w:caps w:val="0"/>
          <w:noProof/>
          <w:sz w:val="20"/>
          <w:szCs w:val="20"/>
          <w:lang w:eastAsia="ja-JP"/>
        </w:rPr>
      </w:pPr>
      <w:r w:rsidRPr="00B85F06">
        <w:rPr>
          <w:rFonts w:ascii="Tahoma" w:hAnsi="Tahoma" w:cs="Tahoma"/>
          <w:caps w:val="0"/>
          <w:sz w:val="20"/>
          <w:szCs w:val="20"/>
        </w:rPr>
        <w:fldChar w:fldCharType="begin"/>
      </w:r>
      <w:r w:rsidRPr="00B85F06">
        <w:rPr>
          <w:rFonts w:ascii="Tahoma" w:hAnsi="Tahoma" w:cs="Tahoma"/>
          <w:caps w:val="0"/>
          <w:sz w:val="20"/>
          <w:szCs w:val="20"/>
        </w:rPr>
        <w:instrText xml:space="preserve"> TOC \t "01-PART,1,1-ARTI,2,2-P2,3,7-END,1" </w:instrText>
      </w:r>
      <w:r w:rsidRPr="00B85F06">
        <w:rPr>
          <w:rFonts w:ascii="Tahoma" w:hAnsi="Tahoma" w:cs="Tahoma"/>
          <w:caps w:val="0"/>
          <w:sz w:val="20"/>
          <w:szCs w:val="20"/>
        </w:rPr>
        <w:fldChar w:fldCharType="separate"/>
      </w:r>
      <w:r w:rsidR="00B85F06" w:rsidRPr="00B85F06">
        <w:rPr>
          <w:rFonts w:ascii="Tahoma" w:hAnsi="Tahoma" w:cs="Tahoma"/>
          <w:noProof/>
          <w:sz w:val="20"/>
          <w:szCs w:val="20"/>
        </w:rPr>
        <w:t>PART 1</w:t>
      </w:r>
      <w:r w:rsidR="00B85F06" w:rsidRPr="00B85F06">
        <w:rPr>
          <w:rFonts w:ascii="Tahoma" w:eastAsiaTheme="minorEastAsia" w:hAnsi="Tahoma" w:cs="Tahoma"/>
          <w:b w:val="0"/>
          <w:caps w:val="0"/>
          <w:noProof/>
          <w:sz w:val="20"/>
          <w:szCs w:val="20"/>
          <w:lang w:eastAsia="ja-JP"/>
        </w:rPr>
        <w:tab/>
      </w:r>
      <w:r w:rsidR="00B85F06" w:rsidRPr="00B85F06">
        <w:rPr>
          <w:rFonts w:ascii="Tahoma" w:hAnsi="Tahoma" w:cs="Tahoma"/>
          <w:noProof/>
          <w:sz w:val="20"/>
          <w:szCs w:val="20"/>
        </w:rPr>
        <w:t>GENERAL</w:t>
      </w:r>
      <w:r w:rsidR="00B85F06" w:rsidRPr="00B85F06">
        <w:rPr>
          <w:rFonts w:ascii="Tahoma" w:hAnsi="Tahoma" w:cs="Tahoma"/>
          <w:noProof/>
          <w:sz w:val="20"/>
          <w:szCs w:val="20"/>
        </w:rPr>
        <w:tab/>
      </w:r>
      <w:r w:rsidR="00B85F06" w:rsidRPr="00B85F06">
        <w:rPr>
          <w:rFonts w:ascii="Tahoma" w:hAnsi="Tahoma" w:cs="Tahoma"/>
          <w:noProof/>
          <w:sz w:val="20"/>
          <w:szCs w:val="20"/>
        </w:rPr>
        <w:fldChar w:fldCharType="begin"/>
      </w:r>
      <w:r w:rsidR="00B85F06" w:rsidRPr="00B85F06">
        <w:rPr>
          <w:rFonts w:ascii="Tahoma" w:hAnsi="Tahoma" w:cs="Tahoma"/>
          <w:noProof/>
          <w:sz w:val="20"/>
          <w:szCs w:val="20"/>
        </w:rPr>
        <w:instrText xml:space="preserve"> PAGEREF _Toc288898335 \h </w:instrText>
      </w:r>
      <w:r w:rsidR="00B85F06" w:rsidRPr="00B85F06">
        <w:rPr>
          <w:rFonts w:ascii="Tahoma" w:hAnsi="Tahoma" w:cs="Tahoma"/>
          <w:noProof/>
          <w:sz w:val="20"/>
          <w:szCs w:val="20"/>
        </w:rPr>
      </w:r>
      <w:r w:rsidR="00B85F06" w:rsidRPr="00B85F06">
        <w:rPr>
          <w:rFonts w:ascii="Tahoma" w:hAnsi="Tahoma" w:cs="Tahoma"/>
          <w:noProof/>
          <w:sz w:val="20"/>
          <w:szCs w:val="20"/>
        </w:rPr>
        <w:fldChar w:fldCharType="separate"/>
      </w:r>
      <w:r w:rsidR="00B85F06" w:rsidRPr="00B85F06">
        <w:rPr>
          <w:rFonts w:ascii="Tahoma" w:hAnsi="Tahoma" w:cs="Tahoma"/>
          <w:noProof/>
          <w:sz w:val="20"/>
          <w:szCs w:val="20"/>
        </w:rPr>
        <w:t>3</w:t>
      </w:r>
      <w:r w:rsidR="00B85F06" w:rsidRPr="00B85F06">
        <w:rPr>
          <w:rFonts w:ascii="Tahoma" w:hAnsi="Tahoma" w:cs="Tahoma"/>
          <w:noProof/>
          <w:sz w:val="20"/>
          <w:szCs w:val="20"/>
        </w:rPr>
        <w:fldChar w:fldCharType="end"/>
      </w:r>
    </w:p>
    <w:p w14:paraId="30DD8607" w14:textId="77777777" w:rsidR="00B85F06" w:rsidRPr="00B85F06" w:rsidRDefault="00B85F06">
      <w:pPr>
        <w:pStyle w:val="TOC2"/>
        <w:tabs>
          <w:tab w:val="clear" w:pos="729"/>
          <w:tab w:val="left" w:pos="719"/>
        </w:tabs>
        <w:rPr>
          <w:rFonts w:eastAsiaTheme="minorEastAsia"/>
          <w:smallCaps w:val="0"/>
          <w:lang w:eastAsia="ja-JP"/>
        </w:rPr>
      </w:pPr>
      <w:r w:rsidRPr="00B85F06">
        <w:t>1.1</w:t>
      </w:r>
      <w:r w:rsidRPr="00B85F06">
        <w:rPr>
          <w:rFonts w:eastAsiaTheme="minorEastAsia"/>
          <w:smallCaps w:val="0"/>
          <w:lang w:eastAsia="ja-JP"/>
        </w:rPr>
        <w:tab/>
      </w:r>
      <w:r w:rsidRPr="00B85F06">
        <w:t>SUMMARY</w:t>
      </w:r>
      <w:r w:rsidRPr="00B85F06">
        <w:tab/>
      </w:r>
      <w:r w:rsidRPr="00B85F06">
        <w:fldChar w:fldCharType="begin"/>
      </w:r>
      <w:r w:rsidRPr="00B85F06">
        <w:instrText xml:space="preserve"> PAGEREF _Toc288898336 \h </w:instrText>
      </w:r>
      <w:r w:rsidRPr="00B85F06">
        <w:fldChar w:fldCharType="separate"/>
      </w:r>
      <w:r w:rsidRPr="00B85F06">
        <w:t>3</w:t>
      </w:r>
      <w:r w:rsidRPr="00B85F06">
        <w:fldChar w:fldCharType="end"/>
      </w:r>
    </w:p>
    <w:p w14:paraId="3D6B8001" w14:textId="77777777" w:rsidR="00B85F06" w:rsidRPr="00B85F06" w:rsidRDefault="00B85F06">
      <w:pPr>
        <w:pStyle w:val="TOC3"/>
        <w:tabs>
          <w:tab w:val="left" w:pos="813"/>
          <w:tab w:val="right" w:leader="dot" w:pos="9350"/>
        </w:tabs>
        <w:rPr>
          <w:rFonts w:ascii="Tahoma" w:eastAsiaTheme="minorEastAsia" w:hAnsi="Tahoma" w:cs="Tahoma"/>
          <w:i w:val="0"/>
          <w:noProof/>
          <w:sz w:val="20"/>
          <w:szCs w:val="20"/>
          <w:lang w:eastAsia="ja-JP"/>
        </w:rPr>
      </w:pPr>
      <w:r w:rsidRPr="00B85F06">
        <w:rPr>
          <w:rFonts w:ascii="Tahoma" w:hAnsi="Tahoma" w:cs="Tahoma"/>
          <w:i w:val="0"/>
          <w:noProof/>
          <w:sz w:val="20"/>
          <w:szCs w:val="20"/>
        </w:rPr>
        <w:t>A.</w:t>
      </w:r>
      <w:r w:rsidRPr="00B85F06">
        <w:rPr>
          <w:rFonts w:ascii="Tahoma" w:eastAsiaTheme="minorEastAsia" w:hAnsi="Tahoma" w:cs="Tahoma"/>
          <w:i w:val="0"/>
          <w:noProof/>
          <w:sz w:val="20"/>
          <w:szCs w:val="20"/>
          <w:lang w:eastAsia="ja-JP"/>
        </w:rPr>
        <w:tab/>
      </w:r>
      <w:r w:rsidRPr="00B85F06">
        <w:rPr>
          <w:rFonts w:ascii="Tahoma" w:hAnsi="Tahoma" w:cs="Tahoma"/>
          <w:i w:val="0"/>
          <w:noProof/>
          <w:sz w:val="20"/>
          <w:szCs w:val="20"/>
        </w:rPr>
        <w:t>Section Includes</w:t>
      </w:r>
      <w:r w:rsidRPr="00B85F06">
        <w:rPr>
          <w:rFonts w:ascii="Tahoma" w:hAnsi="Tahoma" w:cs="Tahoma"/>
          <w:i w:val="0"/>
          <w:noProof/>
          <w:sz w:val="20"/>
          <w:szCs w:val="20"/>
        </w:rPr>
        <w:tab/>
      </w:r>
      <w:r w:rsidRPr="00B85F06">
        <w:rPr>
          <w:rFonts w:ascii="Tahoma" w:hAnsi="Tahoma" w:cs="Tahoma"/>
          <w:i w:val="0"/>
          <w:noProof/>
          <w:sz w:val="20"/>
          <w:szCs w:val="20"/>
        </w:rPr>
        <w:fldChar w:fldCharType="begin"/>
      </w:r>
      <w:r w:rsidRPr="00B85F06">
        <w:rPr>
          <w:rFonts w:ascii="Tahoma" w:hAnsi="Tahoma" w:cs="Tahoma"/>
          <w:i w:val="0"/>
          <w:noProof/>
          <w:sz w:val="20"/>
          <w:szCs w:val="20"/>
        </w:rPr>
        <w:instrText xml:space="preserve"> PAGEREF _Toc288898337 \h </w:instrText>
      </w:r>
      <w:r w:rsidRPr="00B85F06">
        <w:rPr>
          <w:rFonts w:ascii="Tahoma" w:hAnsi="Tahoma" w:cs="Tahoma"/>
          <w:i w:val="0"/>
          <w:noProof/>
          <w:sz w:val="20"/>
          <w:szCs w:val="20"/>
        </w:rPr>
      </w:r>
      <w:r w:rsidRPr="00B85F06">
        <w:rPr>
          <w:rFonts w:ascii="Tahoma" w:hAnsi="Tahoma" w:cs="Tahoma"/>
          <w:i w:val="0"/>
          <w:noProof/>
          <w:sz w:val="20"/>
          <w:szCs w:val="20"/>
        </w:rPr>
        <w:fldChar w:fldCharType="separate"/>
      </w:r>
      <w:r w:rsidRPr="00B85F06">
        <w:rPr>
          <w:rFonts w:ascii="Tahoma" w:hAnsi="Tahoma" w:cs="Tahoma"/>
          <w:i w:val="0"/>
          <w:noProof/>
          <w:sz w:val="20"/>
          <w:szCs w:val="20"/>
        </w:rPr>
        <w:t>3</w:t>
      </w:r>
      <w:r w:rsidRPr="00B85F06">
        <w:rPr>
          <w:rFonts w:ascii="Tahoma" w:hAnsi="Tahoma" w:cs="Tahoma"/>
          <w:i w:val="0"/>
          <w:noProof/>
          <w:sz w:val="20"/>
          <w:szCs w:val="20"/>
        </w:rPr>
        <w:fldChar w:fldCharType="end"/>
      </w:r>
    </w:p>
    <w:p w14:paraId="601A6873" w14:textId="77777777" w:rsidR="00B85F06" w:rsidRPr="00B85F06" w:rsidRDefault="00B85F06">
      <w:pPr>
        <w:pStyle w:val="TOC3"/>
        <w:tabs>
          <w:tab w:val="left" w:pos="815"/>
          <w:tab w:val="right" w:leader="dot" w:pos="9350"/>
        </w:tabs>
        <w:rPr>
          <w:rFonts w:ascii="Tahoma" w:eastAsiaTheme="minorEastAsia" w:hAnsi="Tahoma" w:cs="Tahoma"/>
          <w:i w:val="0"/>
          <w:noProof/>
          <w:sz w:val="20"/>
          <w:szCs w:val="20"/>
          <w:lang w:eastAsia="ja-JP"/>
        </w:rPr>
      </w:pPr>
      <w:r w:rsidRPr="00B85F06">
        <w:rPr>
          <w:rFonts w:ascii="Tahoma" w:hAnsi="Tahoma" w:cs="Tahoma"/>
          <w:i w:val="0"/>
          <w:noProof/>
          <w:sz w:val="20"/>
          <w:szCs w:val="20"/>
        </w:rPr>
        <w:t>B.</w:t>
      </w:r>
      <w:r w:rsidRPr="00B85F06">
        <w:rPr>
          <w:rFonts w:ascii="Tahoma" w:eastAsiaTheme="minorEastAsia" w:hAnsi="Tahoma" w:cs="Tahoma"/>
          <w:i w:val="0"/>
          <w:noProof/>
          <w:sz w:val="20"/>
          <w:szCs w:val="20"/>
          <w:lang w:eastAsia="ja-JP"/>
        </w:rPr>
        <w:tab/>
      </w:r>
      <w:r w:rsidRPr="00B85F06">
        <w:rPr>
          <w:rFonts w:ascii="Tahoma" w:hAnsi="Tahoma" w:cs="Tahoma"/>
          <w:i w:val="0"/>
          <w:noProof/>
          <w:sz w:val="20"/>
          <w:szCs w:val="20"/>
        </w:rPr>
        <w:t>Related Requirements:</w:t>
      </w:r>
      <w:r w:rsidRPr="00B85F06">
        <w:rPr>
          <w:rFonts w:ascii="Tahoma" w:hAnsi="Tahoma" w:cs="Tahoma"/>
          <w:i w:val="0"/>
          <w:noProof/>
          <w:sz w:val="20"/>
          <w:szCs w:val="20"/>
        </w:rPr>
        <w:tab/>
      </w:r>
      <w:r w:rsidRPr="00B85F06">
        <w:rPr>
          <w:rFonts w:ascii="Tahoma" w:hAnsi="Tahoma" w:cs="Tahoma"/>
          <w:i w:val="0"/>
          <w:noProof/>
          <w:sz w:val="20"/>
          <w:szCs w:val="20"/>
        </w:rPr>
        <w:fldChar w:fldCharType="begin"/>
      </w:r>
      <w:r w:rsidRPr="00B85F06">
        <w:rPr>
          <w:rFonts w:ascii="Tahoma" w:hAnsi="Tahoma" w:cs="Tahoma"/>
          <w:i w:val="0"/>
          <w:noProof/>
          <w:sz w:val="20"/>
          <w:szCs w:val="20"/>
        </w:rPr>
        <w:instrText xml:space="preserve"> PAGEREF _Toc288898338 \h </w:instrText>
      </w:r>
      <w:r w:rsidRPr="00B85F06">
        <w:rPr>
          <w:rFonts w:ascii="Tahoma" w:hAnsi="Tahoma" w:cs="Tahoma"/>
          <w:i w:val="0"/>
          <w:noProof/>
          <w:sz w:val="20"/>
          <w:szCs w:val="20"/>
        </w:rPr>
      </w:r>
      <w:r w:rsidRPr="00B85F06">
        <w:rPr>
          <w:rFonts w:ascii="Tahoma" w:hAnsi="Tahoma" w:cs="Tahoma"/>
          <w:i w:val="0"/>
          <w:noProof/>
          <w:sz w:val="20"/>
          <w:szCs w:val="20"/>
        </w:rPr>
        <w:fldChar w:fldCharType="separate"/>
      </w:r>
      <w:r w:rsidRPr="00B85F06">
        <w:rPr>
          <w:rFonts w:ascii="Tahoma" w:hAnsi="Tahoma" w:cs="Tahoma"/>
          <w:i w:val="0"/>
          <w:noProof/>
          <w:sz w:val="20"/>
          <w:szCs w:val="20"/>
        </w:rPr>
        <w:t>3</w:t>
      </w:r>
      <w:r w:rsidRPr="00B85F06">
        <w:rPr>
          <w:rFonts w:ascii="Tahoma" w:hAnsi="Tahoma" w:cs="Tahoma"/>
          <w:i w:val="0"/>
          <w:noProof/>
          <w:sz w:val="20"/>
          <w:szCs w:val="20"/>
        </w:rPr>
        <w:fldChar w:fldCharType="end"/>
      </w:r>
    </w:p>
    <w:p w14:paraId="7025E58E" w14:textId="77777777" w:rsidR="00B85F06" w:rsidRPr="00B85F06" w:rsidRDefault="00B85F06">
      <w:pPr>
        <w:pStyle w:val="TOC1"/>
        <w:tabs>
          <w:tab w:val="left" w:pos="983"/>
          <w:tab w:val="right" w:leader="dot" w:pos="9350"/>
        </w:tabs>
        <w:rPr>
          <w:rFonts w:ascii="Tahoma" w:eastAsiaTheme="minorEastAsia" w:hAnsi="Tahoma" w:cs="Tahoma"/>
          <w:b w:val="0"/>
          <w:caps w:val="0"/>
          <w:noProof/>
          <w:sz w:val="20"/>
          <w:szCs w:val="20"/>
          <w:lang w:eastAsia="ja-JP"/>
        </w:rPr>
      </w:pPr>
      <w:r w:rsidRPr="00B85F06">
        <w:rPr>
          <w:rFonts w:ascii="Tahoma" w:hAnsi="Tahoma" w:cs="Tahoma"/>
          <w:noProof/>
          <w:sz w:val="20"/>
          <w:szCs w:val="20"/>
        </w:rPr>
        <w:t>PART 2</w:t>
      </w:r>
      <w:r w:rsidRPr="00B85F06">
        <w:rPr>
          <w:rFonts w:ascii="Tahoma" w:eastAsiaTheme="minorEastAsia" w:hAnsi="Tahoma" w:cs="Tahoma"/>
          <w:b w:val="0"/>
          <w:caps w:val="0"/>
          <w:noProof/>
          <w:sz w:val="20"/>
          <w:szCs w:val="20"/>
          <w:lang w:eastAsia="ja-JP"/>
        </w:rPr>
        <w:tab/>
      </w:r>
      <w:r w:rsidRPr="00B85F06">
        <w:rPr>
          <w:rFonts w:ascii="Tahoma" w:hAnsi="Tahoma" w:cs="Tahoma"/>
          <w:noProof/>
          <w:sz w:val="20"/>
          <w:szCs w:val="20"/>
        </w:rPr>
        <w:t>PRODUCTS</w:t>
      </w:r>
      <w:r w:rsidRPr="00B85F06">
        <w:rPr>
          <w:rFonts w:ascii="Tahoma" w:hAnsi="Tahoma" w:cs="Tahoma"/>
          <w:noProof/>
          <w:sz w:val="20"/>
          <w:szCs w:val="20"/>
        </w:rPr>
        <w:tab/>
      </w:r>
      <w:r w:rsidRPr="00B85F06">
        <w:rPr>
          <w:rFonts w:ascii="Tahoma" w:hAnsi="Tahoma" w:cs="Tahoma"/>
          <w:noProof/>
          <w:sz w:val="20"/>
          <w:szCs w:val="20"/>
        </w:rPr>
        <w:fldChar w:fldCharType="begin"/>
      </w:r>
      <w:r w:rsidRPr="00B85F06">
        <w:rPr>
          <w:rFonts w:ascii="Tahoma" w:hAnsi="Tahoma" w:cs="Tahoma"/>
          <w:noProof/>
          <w:sz w:val="20"/>
          <w:szCs w:val="20"/>
        </w:rPr>
        <w:instrText xml:space="preserve"> PAGEREF _Toc288898339 \h </w:instrText>
      </w:r>
      <w:r w:rsidRPr="00B85F06">
        <w:rPr>
          <w:rFonts w:ascii="Tahoma" w:hAnsi="Tahoma" w:cs="Tahoma"/>
          <w:noProof/>
          <w:sz w:val="20"/>
          <w:szCs w:val="20"/>
        </w:rPr>
      </w:r>
      <w:r w:rsidRPr="00B85F06">
        <w:rPr>
          <w:rFonts w:ascii="Tahoma" w:hAnsi="Tahoma" w:cs="Tahoma"/>
          <w:noProof/>
          <w:sz w:val="20"/>
          <w:szCs w:val="20"/>
        </w:rPr>
        <w:fldChar w:fldCharType="separate"/>
      </w:r>
      <w:r w:rsidRPr="00B85F06">
        <w:rPr>
          <w:rFonts w:ascii="Tahoma" w:hAnsi="Tahoma" w:cs="Tahoma"/>
          <w:noProof/>
          <w:sz w:val="20"/>
          <w:szCs w:val="20"/>
        </w:rPr>
        <w:t>3</w:t>
      </w:r>
      <w:r w:rsidRPr="00B85F06">
        <w:rPr>
          <w:rFonts w:ascii="Tahoma" w:hAnsi="Tahoma" w:cs="Tahoma"/>
          <w:noProof/>
          <w:sz w:val="20"/>
          <w:szCs w:val="20"/>
        </w:rPr>
        <w:fldChar w:fldCharType="end"/>
      </w:r>
    </w:p>
    <w:p w14:paraId="78E47A5C" w14:textId="77777777" w:rsidR="00B85F06" w:rsidRPr="00B85F06" w:rsidRDefault="00B85F06">
      <w:pPr>
        <w:pStyle w:val="TOC2"/>
        <w:tabs>
          <w:tab w:val="clear" w:pos="729"/>
          <w:tab w:val="left" w:pos="719"/>
        </w:tabs>
        <w:rPr>
          <w:rFonts w:eastAsiaTheme="minorEastAsia"/>
          <w:smallCaps w:val="0"/>
          <w:lang w:eastAsia="ja-JP"/>
        </w:rPr>
      </w:pPr>
      <w:r w:rsidRPr="00B85F06">
        <w:t>2.1</w:t>
      </w:r>
      <w:r w:rsidRPr="00B85F06">
        <w:rPr>
          <w:rFonts w:eastAsiaTheme="minorEastAsia"/>
          <w:smallCaps w:val="0"/>
          <w:lang w:eastAsia="ja-JP"/>
        </w:rPr>
        <w:tab/>
      </w:r>
      <w:r w:rsidRPr="00B85F06">
        <w:t>TOUCH SCREEN:</w:t>
      </w:r>
      <w:r w:rsidRPr="00B85F06">
        <w:tab/>
      </w:r>
      <w:r w:rsidRPr="00B85F06">
        <w:fldChar w:fldCharType="begin"/>
      </w:r>
      <w:r w:rsidRPr="00B85F06">
        <w:instrText xml:space="preserve"> PAGEREF _Toc288898340 \h </w:instrText>
      </w:r>
      <w:r w:rsidRPr="00B85F06">
        <w:fldChar w:fldCharType="separate"/>
      </w:r>
      <w:r w:rsidRPr="00B85F06">
        <w:t>3</w:t>
      </w:r>
      <w:r w:rsidRPr="00B85F06">
        <w:fldChar w:fldCharType="end"/>
      </w:r>
    </w:p>
    <w:p w14:paraId="70370C56" w14:textId="77777777" w:rsidR="00B85F06" w:rsidRPr="00B85F06" w:rsidRDefault="00B85F06">
      <w:pPr>
        <w:pStyle w:val="TOC3"/>
        <w:tabs>
          <w:tab w:val="left" w:pos="813"/>
          <w:tab w:val="right" w:leader="dot" w:pos="9350"/>
        </w:tabs>
        <w:rPr>
          <w:rFonts w:ascii="Tahoma" w:eastAsiaTheme="minorEastAsia" w:hAnsi="Tahoma" w:cs="Tahoma"/>
          <w:i w:val="0"/>
          <w:noProof/>
          <w:sz w:val="20"/>
          <w:szCs w:val="20"/>
          <w:lang w:eastAsia="ja-JP"/>
        </w:rPr>
      </w:pPr>
      <w:r w:rsidRPr="00B85F06">
        <w:rPr>
          <w:rFonts w:ascii="Tahoma" w:hAnsi="Tahoma" w:cs="Tahoma"/>
          <w:i w:val="0"/>
          <w:noProof/>
          <w:sz w:val="20"/>
          <w:szCs w:val="20"/>
        </w:rPr>
        <w:t>A.</w:t>
      </w:r>
      <w:r w:rsidRPr="00B85F06">
        <w:rPr>
          <w:rFonts w:ascii="Tahoma" w:eastAsiaTheme="minorEastAsia" w:hAnsi="Tahoma" w:cs="Tahoma"/>
          <w:i w:val="0"/>
          <w:noProof/>
          <w:sz w:val="20"/>
          <w:szCs w:val="20"/>
          <w:lang w:eastAsia="ja-JP"/>
        </w:rPr>
        <w:tab/>
      </w:r>
      <w:r w:rsidRPr="00B85F06">
        <w:rPr>
          <w:rFonts w:ascii="Tahoma" w:hAnsi="Tahoma" w:cs="Tahoma"/>
          <w:i w:val="0"/>
          <w:noProof/>
          <w:sz w:val="20"/>
          <w:szCs w:val="20"/>
        </w:rPr>
        <w:t>Manufacturers:</w:t>
      </w:r>
      <w:r w:rsidRPr="00B85F06">
        <w:rPr>
          <w:rFonts w:ascii="Tahoma" w:hAnsi="Tahoma" w:cs="Tahoma"/>
          <w:i w:val="0"/>
          <w:noProof/>
          <w:sz w:val="20"/>
          <w:szCs w:val="20"/>
        </w:rPr>
        <w:tab/>
      </w:r>
      <w:r w:rsidRPr="00B85F06">
        <w:rPr>
          <w:rFonts w:ascii="Tahoma" w:hAnsi="Tahoma" w:cs="Tahoma"/>
          <w:i w:val="0"/>
          <w:noProof/>
          <w:sz w:val="20"/>
          <w:szCs w:val="20"/>
        </w:rPr>
        <w:fldChar w:fldCharType="begin"/>
      </w:r>
      <w:r w:rsidRPr="00B85F06">
        <w:rPr>
          <w:rFonts w:ascii="Tahoma" w:hAnsi="Tahoma" w:cs="Tahoma"/>
          <w:i w:val="0"/>
          <w:noProof/>
          <w:sz w:val="20"/>
          <w:szCs w:val="20"/>
        </w:rPr>
        <w:instrText xml:space="preserve"> PAGEREF _Toc288898341 \h </w:instrText>
      </w:r>
      <w:r w:rsidRPr="00B85F06">
        <w:rPr>
          <w:rFonts w:ascii="Tahoma" w:hAnsi="Tahoma" w:cs="Tahoma"/>
          <w:i w:val="0"/>
          <w:noProof/>
          <w:sz w:val="20"/>
          <w:szCs w:val="20"/>
        </w:rPr>
      </w:r>
      <w:r w:rsidRPr="00B85F06">
        <w:rPr>
          <w:rFonts w:ascii="Tahoma" w:hAnsi="Tahoma" w:cs="Tahoma"/>
          <w:i w:val="0"/>
          <w:noProof/>
          <w:sz w:val="20"/>
          <w:szCs w:val="20"/>
        </w:rPr>
        <w:fldChar w:fldCharType="separate"/>
      </w:r>
      <w:r w:rsidRPr="00B85F06">
        <w:rPr>
          <w:rFonts w:ascii="Tahoma" w:hAnsi="Tahoma" w:cs="Tahoma"/>
          <w:i w:val="0"/>
          <w:noProof/>
          <w:sz w:val="20"/>
          <w:szCs w:val="20"/>
        </w:rPr>
        <w:t>3</w:t>
      </w:r>
      <w:r w:rsidRPr="00B85F06">
        <w:rPr>
          <w:rFonts w:ascii="Tahoma" w:hAnsi="Tahoma" w:cs="Tahoma"/>
          <w:i w:val="0"/>
          <w:noProof/>
          <w:sz w:val="20"/>
          <w:szCs w:val="20"/>
        </w:rPr>
        <w:fldChar w:fldCharType="end"/>
      </w:r>
    </w:p>
    <w:p w14:paraId="0AE13542" w14:textId="77777777" w:rsidR="00B85F06" w:rsidRPr="00B85F06" w:rsidRDefault="00B85F06">
      <w:pPr>
        <w:pStyle w:val="TOC3"/>
        <w:tabs>
          <w:tab w:val="left" w:pos="815"/>
          <w:tab w:val="right" w:leader="dot" w:pos="9350"/>
        </w:tabs>
        <w:rPr>
          <w:rFonts w:ascii="Tahoma" w:eastAsiaTheme="minorEastAsia" w:hAnsi="Tahoma" w:cs="Tahoma"/>
          <w:i w:val="0"/>
          <w:noProof/>
          <w:sz w:val="20"/>
          <w:szCs w:val="20"/>
          <w:lang w:eastAsia="ja-JP"/>
        </w:rPr>
      </w:pPr>
      <w:r w:rsidRPr="00B85F06">
        <w:rPr>
          <w:rFonts w:ascii="Tahoma" w:hAnsi="Tahoma" w:cs="Tahoma"/>
          <w:i w:val="0"/>
          <w:noProof/>
          <w:sz w:val="20"/>
          <w:szCs w:val="20"/>
        </w:rPr>
        <w:t>B.</w:t>
      </w:r>
      <w:r w:rsidRPr="00B85F06">
        <w:rPr>
          <w:rFonts w:ascii="Tahoma" w:eastAsiaTheme="minorEastAsia" w:hAnsi="Tahoma" w:cs="Tahoma"/>
          <w:i w:val="0"/>
          <w:noProof/>
          <w:sz w:val="20"/>
          <w:szCs w:val="20"/>
          <w:lang w:eastAsia="ja-JP"/>
        </w:rPr>
        <w:tab/>
      </w:r>
      <w:r w:rsidRPr="00B85F06">
        <w:rPr>
          <w:rFonts w:ascii="Tahoma" w:hAnsi="Tahoma" w:cs="Tahoma"/>
          <w:i w:val="0"/>
          <w:noProof/>
          <w:sz w:val="20"/>
          <w:szCs w:val="20"/>
        </w:rPr>
        <w:t>Basis of Design Product:</w:t>
      </w:r>
      <w:r w:rsidRPr="00B85F06">
        <w:rPr>
          <w:rFonts w:ascii="Tahoma" w:hAnsi="Tahoma" w:cs="Tahoma"/>
          <w:i w:val="0"/>
          <w:noProof/>
          <w:sz w:val="20"/>
          <w:szCs w:val="20"/>
        </w:rPr>
        <w:tab/>
      </w:r>
      <w:r w:rsidRPr="00B85F06">
        <w:rPr>
          <w:rFonts w:ascii="Tahoma" w:hAnsi="Tahoma" w:cs="Tahoma"/>
          <w:i w:val="0"/>
          <w:noProof/>
          <w:sz w:val="20"/>
          <w:szCs w:val="20"/>
        </w:rPr>
        <w:fldChar w:fldCharType="begin"/>
      </w:r>
      <w:r w:rsidRPr="00B85F06">
        <w:rPr>
          <w:rFonts w:ascii="Tahoma" w:hAnsi="Tahoma" w:cs="Tahoma"/>
          <w:i w:val="0"/>
          <w:noProof/>
          <w:sz w:val="20"/>
          <w:szCs w:val="20"/>
        </w:rPr>
        <w:instrText xml:space="preserve"> PAGEREF _Toc288898342 \h </w:instrText>
      </w:r>
      <w:r w:rsidRPr="00B85F06">
        <w:rPr>
          <w:rFonts w:ascii="Tahoma" w:hAnsi="Tahoma" w:cs="Tahoma"/>
          <w:i w:val="0"/>
          <w:noProof/>
          <w:sz w:val="20"/>
          <w:szCs w:val="20"/>
        </w:rPr>
      </w:r>
      <w:r w:rsidRPr="00B85F06">
        <w:rPr>
          <w:rFonts w:ascii="Tahoma" w:hAnsi="Tahoma" w:cs="Tahoma"/>
          <w:i w:val="0"/>
          <w:noProof/>
          <w:sz w:val="20"/>
          <w:szCs w:val="20"/>
        </w:rPr>
        <w:fldChar w:fldCharType="separate"/>
      </w:r>
      <w:r w:rsidRPr="00B85F06">
        <w:rPr>
          <w:rFonts w:ascii="Tahoma" w:hAnsi="Tahoma" w:cs="Tahoma"/>
          <w:i w:val="0"/>
          <w:noProof/>
          <w:sz w:val="20"/>
          <w:szCs w:val="20"/>
        </w:rPr>
        <w:t>4</w:t>
      </w:r>
      <w:r w:rsidRPr="00B85F06">
        <w:rPr>
          <w:rFonts w:ascii="Tahoma" w:hAnsi="Tahoma" w:cs="Tahoma"/>
          <w:i w:val="0"/>
          <w:noProof/>
          <w:sz w:val="20"/>
          <w:szCs w:val="20"/>
        </w:rPr>
        <w:fldChar w:fldCharType="end"/>
      </w:r>
    </w:p>
    <w:p w14:paraId="7CC4DBBF" w14:textId="77777777" w:rsidR="00B85F06" w:rsidRPr="00B85F06" w:rsidRDefault="00B85F06">
      <w:pPr>
        <w:pStyle w:val="TOC3"/>
        <w:tabs>
          <w:tab w:val="left" w:pos="803"/>
          <w:tab w:val="right" w:leader="dot" w:pos="9350"/>
        </w:tabs>
        <w:rPr>
          <w:rFonts w:ascii="Tahoma" w:eastAsiaTheme="minorEastAsia" w:hAnsi="Tahoma" w:cs="Tahoma"/>
          <w:i w:val="0"/>
          <w:noProof/>
          <w:sz w:val="20"/>
          <w:szCs w:val="20"/>
          <w:lang w:eastAsia="ja-JP"/>
        </w:rPr>
      </w:pPr>
      <w:r w:rsidRPr="00B85F06">
        <w:rPr>
          <w:rFonts w:ascii="Tahoma" w:hAnsi="Tahoma" w:cs="Tahoma"/>
          <w:i w:val="0"/>
          <w:noProof/>
          <w:sz w:val="20"/>
          <w:szCs w:val="20"/>
        </w:rPr>
        <w:t>C.</w:t>
      </w:r>
      <w:r w:rsidRPr="00B85F06">
        <w:rPr>
          <w:rFonts w:ascii="Tahoma" w:eastAsiaTheme="minorEastAsia" w:hAnsi="Tahoma" w:cs="Tahoma"/>
          <w:i w:val="0"/>
          <w:noProof/>
          <w:sz w:val="20"/>
          <w:szCs w:val="20"/>
          <w:lang w:eastAsia="ja-JP"/>
        </w:rPr>
        <w:tab/>
      </w:r>
      <w:r w:rsidRPr="00B85F06">
        <w:rPr>
          <w:rFonts w:ascii="Tahoma" w:hAnsi="Tahoma" w:cs="Tahoma"/>
          <w:i w:val="0"/>
          <w:noProof/>
          <w:sz w:val="20"/>
          <w:szCs w:val="20"/>
        </w:rPr>
        <w:t>Minimum Characteristics:</w:t>
      </w:r>
      <w:r w:rsidRPr="00B85F06">
        <w:rPr>
          <w:rFonts w:ascii="Tahoma" w:hAnsi="Tahoma" w:cs="Tahoma"/>
          <w:i w:val="0"/>
          <w:noProof/>
          <w:sz w:val="20"/>
          <w:szCs w:val="20"/>
        </w:rPr>
        <w:tab/>
      </w:r>
      <w:r w:rsidRPr="00B85F06">
        <w:rPr>
          <w:rFonts w:ascii="Tahoma" w:hAnsi="Tahoma" w:cs="Tahoma"/>
          <w:i w:val="0"/>
          <w:noProof/>
          <w:sz w:val="20"/>
          <w:szCs w:val="20"/>
        </w:rPr>
        <w:fldChar w:fldCharType="begin"/>
      </w:r>
      <w:r w:rsidRPr="00B85F06">
        <w:rPr>
          <w:rFonts w:ascii="Tahoma" w:hAnsi="Tahoma" w:cs="Tahoma"/>
          <w:i w:val="0"/>
          <w:noProof/>
          <w:sz w:val="20"/>
          <w:szCs w:val="20"/>
        </w:rPr>
        <w:instrText xml:space="preserve"> PAGEREF _Toc288898343 \h </w:instrText>
      </w:r>
      <w:r w:rsidRPr="00B85F06">
        <w:rPr>
          <w:rFonts w:ascii="Tahoma" w:hAnsi="Tahoma" w:cs="Tahoma"/>
          <w:i w:val="0"/>
          <w:noProof/>
          <w:sz w:val="20"/>
          <w:szCs w:val="20"/>
        </w:rPr>
      </w:r>
      <w:r w:rsidRPr="00B85F06">
        <w:rPr>
          <w:rFonts w:ascii="Tahoma" w:hAnsi="Tahoma" w:cs="Tahoma"/>
          <w:i w:val="0"/>
          <w:noProof/>
          <w:sz w:val="20"/>
          <w:szCs w:val="20"/>
        </w:rPr>
        <w:fldChar w:fldCharType="separate"/>
      </w:r>
      <w:r w:rsidRPr="00B85F06">
        <w:rPr>
          <w:rFonts w:ascii="Tahoma" w:hAnsi="Tahoma" w:cs="Tahoma"/>
          <w:i w:val="0"/>
          <w:noProof/>
          <w:sz w:val="20"/>
          <w:szCs w:val="20"/>
        </w:rPr>
        <w:t>4</w:t>
      </w:r>
      <w:r w:rsidRPr="00B85F06">
        <w:rPr>
          <w:rFonts w:ascii="Tahoma" w:hAnsi="Tahoma" w:cs="Tahoma"/>
          <w:i w:val="0"/>
          <w:noProof/>
          <w:sz w:val="20"/>
          <w:szCs w:val="20"/>
        </w:rPr>
        <w:fldChar w:fldCharType="end"/>
      </w:r>
    </w:p>
    <w:p w14:paraId="272F2620" w14:textId="77777777" w:rsidR="00B85F06" w:rsidRPr="00B85F06" w:rsidRDefault="00B85F06">
      <w:pPr>
        <w:pStyle w:val="TOC3"/>
        <w:tabs>
          <w:tab w:val="left" w:pos="826"/>
          <w:tab w:val="right" w:leader="dot" w:pos="9350"/>
        </w:tabs>
        <w:rPr>
          <w:rFonts w:ascii="Tahoma" w:eastAsiaTheme="minorEastAsia" w:hAnsi="Tahoma" w:cs="Tahoma"/>
          <w:i w:val="0"/>
          <w:noProof/>
          <w:sz w:val="20"/>
          <w:szCs w:val="20"/>
          <w:lang w:eastAsia="ja-JP"/>
        </w:rPr>
      </w:pPr>
      <w:r w:rsidRPr="00B85F06">
        <w:rPr>
          <w:rFonts w:ascii="Tahoma" w:hAnsi="Tahoma" w:cs="Tahoma"/>
          <w:i w:val="0"/>
          <w:noProof/>
          <w:sz w:val="20"/>
          <w:szCs w:val="20"/>
        </w:rPr>
        <w:t>D.</w:t>
      </w:r>
      <w:r w:rsidRPr="00B85F06">
        <w:rPr>
          <w:rFonts w:ascii="Tahoma" w:eastAsiaTheme="minorEastAsia" w:hAnsi="Tahoma" w:cs="Tahoma"/>
          <w:i w:val="0"/>
          <w:noProof/>
          <w:sz w:val="20"/>
          <w:szCs w:val="20"/>
          <w:lang w:eastAsia="ja-JP"/>
        </w:rPr>
        <w:tab/>
      </w:r>
      <w:r w:rsidRPr="00B85F06">
        <w:rPr>
          <w:rFonts w:ascii="Tahoma" w:hAnsi="Tahoma" w:cs="Tahoma"/>
          <w:i w:val="0"/>
          <w:noProof/>
          <w:sz w:val="20"/>
          <w:szCs w:val="20"/>
        </w:rPr>
        <w:t>Operating Modes:</w:t>
      </w:r>
      <w:r w:rsidRPr="00B85F06">
        <w:rPr>
          <w:rFonts w:ascii="Tahoma" w:hAnsi="Tahoma" w:cs="Tahoma"/>
          <w:i w:val="0"/>
          <w:noProof/>
          <w:sz w:val="20"/>
          <w:szCs w:val="20"/>
        </w:rPr>
        <w:tab/>
      </w:r>
      <w:r w:rsidRPr="00B85F06">
        <w:rPr>
          <w:rFonts w:ascii="Tahoma" w:hAnsi="Tahoma" w:cs="Tahoma"/>
          <w:i w:val="0"/>
          <w:noProof/>
          <w:sz w:val="20"/>
          <w:szCs w:val="20"/>
        </w:rPr>
        <w:fldChar w:fldCharType="begin"/>
      </w:r>
      <w:r w:rsidRPr="00B85F06">
        <w:rPr>
          <w:rFonts w:ascii="Tahoma" w:hAnsi="Tahoma" w:cs="Tahoma"/>
          <w:i w:val="0"/>
          <w:noProof/>
          <w:sz w:val="20"/>
          <w:szCs w:val="20"/>
        </w:rPr>
        <w:instrText xml:space="preserve"> PAGEREF _Toc288898344 \h </w:instrText>
      </w:r>
      <w:r w:rsidRPr="00B85F06">
        <w:rPr>
          <w:rFonts w:ascii="Tahoma" w:hAnsi="Tahoma" w:cs="Tahoma"/>
          <w:i w:val="0"/>
          <w:noProof/>
          <w:sz w:val="20"/>
          <w:szCs w:val="20"/>
        </w:rPr>
      </w:r>
      <w:r w:rsidRPr="00B85F06">
        <w:rPr>
          <w:rFonts w:ascii="Tahoma" w:hAnsi="Tahoma" w:cs="Tahoma"/>
          <w:i w:val="0"/>
          <w:noProof/>
          <w:sz w:val="20"/>
          <w:szCs w:val="20"/>
        </w:rPr>
        <w:fldChar w:fldCharType="separate"/>
      </w:r>
      <w:r w:rsidRPr="00B85F06">
        <w:rPr>
          <w:rFonts w:ascii="Tahoma" w:hAnsi="Tahoma" w:cs="Tahoma"/>
          <w:i w:val="0"/>
          <w:noProof/>
          <w:sz w:val="20"/>
          <w:szCs w:val="20"/>
        </w:rPr>
        <w:t>5</w:t>
      </w:r>
      <w:r w:rsidRPr="00B85F06">
        <w:rPr>
          <w:rFonts w:ascii="Tahoma" w:hAnsi="Tahoma" w:cs="Tahoma"/>
          <w:i w:val="0"/>
          <w:noProof/>
          <w:sz w:val="20"/>
          <w:szCs w:val="20"/>
        </w:rPr>
        <w:fldChar w:fldCharType="end"/>
      </w:r>
    </w:p>
    <w:p w14:paraId="56D6574A" w14:textId="77777777" w:rsidR="00B85F06" w:rsidRPr="00B85F06" w:rsidRDefault="00B85F06">
      <w:pPr>
        <w:pStyle w:val="TOC1"/>
        <w:tabs>
          <w:tab w:val="right" w:leader="dot" w:pos="9350"/>
        </w:tabs>
        <w:rPr>
          <w:rFonts w:ascii="Tahoma" w:eastAsiaTheme="minorEastAsia" w:hAnsi="Tahoma" w:cs="Tahoma"/>
          <w:b w:val="0"/>
          <w:caps w:val="0"/>
          <w:noProof/>
          <w:sz w:val="20"/>
          <w:szCs w:val="20"/>
          <w:lang w:eastAsia="ja-JP"/>
        </w:rPr>
      </w:pPr>
      <w:r w:rsidRPr="00B85F06">
        <w:rPr>
          <w:rFonts w:ascii="Tahoma" w:hAnsi="Tahoma" w:cs="Tahoma"/>
          <w:noProof/>
          <w:sz w:val="20"/>
          <w:szCs w:val="20"/>
        </w:rPr>
        <w:t>END OF SECTION 25 13 16</w:t>
      </w:r>
      <w:r w:rsidRPr="00B85F06">
        <w:rPr>
          <w:rFonts w:ascii="Tahoma" w:hAnsi="Tahoma" w:cs="Tahoma"/>
          <w:noProof/>
          <w:sz w:val="20"/>
          <w:szCs w:val="20"/>
        </w:rPr>
        <w:tab/>
      </w:r>
      <w:r w:rsidRPr="00B85F06">
        <w:rPr>
          <w:rFonts w:ascii="Tahoma" w:hAnsi="Tahoma" w:cs="Tahoma"/>
          <w:noProof/>
          <w:sz w:val="20"/>
          <w:szCs w:val="20"/>
        </w:rPr>
        <w:fldChar w:fldCharType="begin"/>
      </w:r>
      <w:r w:rsidRPr="00B85F06">
        <w:rPr>
          <w:rFonts w:ascii="Tahoma" w:hAnsi="Tahoma" w:cs="Tahoma"/>
          <w:noProof/>
          <w:sz w:val="20"/>
          <w:szCs w:val="20"/>
        </w:rPr>
        <w:instrText xml:space="preserve"> PAGEREF _Toc288898345 \h </w:instrText>
      </w:r>
      <w:r w:rsidRPr="00B85F06">
        <w:rPr>
          <w:rFonts w:ascii="Tahoma" w:hAnsi="Tahoma" w:cs="Tahoma"/>
          <w:noProof/>
          <w:sz w:val="20"/>
          <w:szCs w:val="20"/>
        </w:rPr>
      </w:r>
      <w:r w:rsidRPr="00B85F06">
        <w:rPr>
          <w:rFonts w:ascii="Tahoma" w:hAnsi="Tahoma" w:cs="Tahoma"/>
          <w:noProof/>
          <w:sz w:val="20"/>
          <w:szCs w:val="20"/>
        </w:rPr>
        <w:fldChar w:fldCharType="separate"/>
      </w:r>
      <w:r w:rsidRPr="00B85F06">
        <w:rPr>
          <w:rFonts w:ascii="Tahoma" w:hAnsi="Tahoma" w:cs="Tahoma"/>
          <w:noProof/>
          <w:sz w:val="20"/>
          <w:szCs w:val="20"/>
        </w:rPr>
        <w:t>5</w:t>
      </w:r>
      <w:r w:rsidRPr="00B85F06">
        <w:rPr>
          <w:rFonts w:ascii="Tahoma" w:hAnsi="Tahoma" w:cs="Tahoma"/>
          <w:noProof/>
          <w:sz w:val="20"/>
          <w:szCs w:val="20"/>
        </w:rPr>
        <w:fldChar w:fldCharType="end"/>
      </w:r>
    </w:p>
    <w:p w14:paraId="45123327" w14:textId="77777777" w:rsidR="005767B2" w:rsidRDefault="002D6C8D" w:rsidP="005767B2">
      <w:pPr>
        <w:pStyle w:val="00-SECT"/>
        <w:pageBreakBefore/>
        <w:outlineLvl w:val="0"/>
      </w:pPr>
      <w:r w:rsidRPr="00B85F06">
        <w:rPr>
          <w:rFonts w:cs="Tahoma"/>
          <w:caps/>
          <w:sz w:val="20"/>
          <w:szCs w:val="20"/>
        </w:rPr>
        <w:lastRenderedPageBreak/>
        <w:fldChar w:fldCharType="end"/>
      </w:r>
      <w:r w:rsidR="000E1081">
        <w:t xml:space="preserve">SECTION </w:t>
      </w:r>
      <w:r w:rsidR="005767B2" w:rsidRPr="005767B2">
        <w:t>25 13 16</w:t>
      </w:r>
      <w:r w:rsidR="005767B2">
        <w:t xml:space="preserve"> </w:t>
      </w:r>
    </w:p>
    <w:p w14:paraId="0D9B47A3" w14:textId="66412898" w:rsidR="000C03BA" w:rsidRDefault="005767B2" w:rsidP="005767B2">
      <w:pPr>
        <w:pStyle w:val="00-SECT"/>
        <w:spacing w:before="0"/>
        <w:outlineLvl w:val="0"/>
      </w:pPr>
      <w:r w:rsidRPr="005767B2">
        <w:t>INTEGRATED AUTOMATION CONTROL AND MONITORING NETWORK INTEGRATION PANELS</w:t>
      </w:r>
      <w:bookmarkStart w:id="1" w:name="_Toc215117499"/>
      <w:bookmarkEnd w:id="0"/>
      <w:r w:rsidR="000C03BA" w:rsidRPr="005F7966">
        <w:t xml:space="preserve"> </w:t>
      </w:r>
    </w:p>
    <w:bookmarkEnd w:id="1"/>
    <w:p w14:paraId="193C50C1" w14:textId="77777777" w:rsidR="00DE3A96" w:rsidRPr="00FE51B2" w:rsidRDefault="00DE3A96" w:rsidP="00DE3A96">
      <w:pPr>
        <w:pStyle w:val="00-SECT"/>
        <w:spacing w:before="0"/>
      </w:pPr>
    </w:p>
    <w:p w14:paraId="39F2B3C9" w14:textId="77777777" w:rsidR="007803E4" w:rsidRPr="00CD2410" w:rsidRDefault="007803E4" w:rsidP="003978EF">
      <w:pPr>
        <w:pStyle w:val="NOTES"/>
      </w:pPr>
      <w:r w:rsidRPr="00CD2410">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w:t>
      </w:r>
      <w:r w:rsidRPr="00CD2410">
        <w:t>r</w:t>
      </w:r>
      <w:r w:rsidRPr="00CD2410">
        <w:t>vices Department at   800.237.2041 or techsales@crestron.com.</w:t>
      </w:r>
    </w:p>
    <w:p w14:paraId="2EE7FE49" w14:textId="77777777" w:rsidR="00D561C2" w:rsidRDefault="00D561C2" w:rsidP="00DE3A96">
      <w:pPr>
        <w:pStyle w:val="01-PART"/>
      </w:pPr>
      <w:bookmarkStart w:id="2" w:name="_Toc215117203"/>
      <w:bookmarkStart w:id="3" w:name="_Toc288898335"/>
      <w:r w:rsidRPr="000172FD">
        <w:t>GENERAL</w:t>
      </w:r>
      <w:bookmarkEnd w:id="2"/>
      <w:bookmarkEnd w:id="3"/>
    </w:p>
    <w:p w14:paraId="6AC474CC" w14:textId="77777777" w:rsidR="00090C29" w:rsidRDefault="00090C29" w:rsidP="002E382A">
      <w:pPr>
        <w:pStyle w:val="1-ARTI"/>
      </w:pPr>
      <w:bookmarkStart w:id="4" w:name="_Toc288898336"/>
      <w:bookmarkStart w:id="5" w:name="_Toc212707762"/>
      <w:bookmarkStart w:id="6" w:name="_Toc215117204"/>
      <w:r>
        <w:t>SUMMARY</w:t>
      </w:r>
      <w:bookmarkEnd w:id="4"/>
    </w:p>
    <w:p w14:paraId="5FA5FDAE" w14:textId="44F663E6" w:rsidR="002E382A" w:rsidRDefault="00090C29" w:rsidP="00090C29">
      <w:pPr>
        <w:pStyle w:val="2-P2"/>
      </w:pPr>
      <w:bookmarkStart w:id="7" w:name="_Toc288898337"/>
      <w:r>
        <w:t>Section Includes</w:t>
      </w:r>
      <w:bookmarkEnd w:id="5"/>
      <w:bookmarkEnd w:id="6"/>
      <w:bookmarkEnd w:id="7"/>
    </w:p>
    <w:p w14:paraId="4F7D8441" w14:textId="2DAA64A6" w:rsidR="00974CFB" w:rsidRDefault="0040411D" w:rsidP="00090C29">
      <w:pPr>
        <w:pStyle w:val="3-P3"/>
      </w:pPr>
      <w:bookmarkStart w:id="8" w:name="_Toc215117205"/>
      <w:r>
        <w:t>Network room scheduling touch screen user interface</w:t>
      </w:r>
      <w:r w:rsidR="001D1BAC">
        <w:t>.</w:t>
      </w:r>
      <w:bookmarkStart w:id="9" w:name="_GoBack"/>
      <w:bookmarkEnd w:id="9"/>
    </w:p>
    <w:p w14:paraId="54E1427D" w14:textId="77777777" w:rsidR="00090C29" w:rsidRDefault="00090C29" w:rsidP="00090C29">
      <w:pPr>
        <w:pStyle w:val="2-P2"/>
      </w:pPr>
      <w:bookmarkStart w:id="10" w:name="_Toc288898338"/>
      <w:r>
        <w:t>Related Requirements:</w:t>
      </w:r>
      <w:bookmarkEnd w:id="10"/>
    </w:p>
    <w:p w14:paraId="60C099BD" w14:textId="77777777" w:rsidR="00090C29" w:rsidRDefault="00090C29" w:rsidP="00090C29">
      <w:pPr>
        <w:pStyle w:val="3-P3"/>
      </w:pPr>
      <w:r>
        <w:t>Section 12 24 13 Roller Window Shades</w:t>
      </w:r>
    </w:p>
    <w:p w14:paraId="66092ED1" w14:textId="77777777" w:rsidR="00090C29" w:rsidRDefault="00090C29" w:rsidP="00090C29">
      <w:pPr>
        <w:pStyle w:val="3-P3"/>
      </w:pPr>
      <w:r>
        <w:t>Section 25 08 00 Commissioning of Integrated Automation</w:t>
      </w:r>
    </w:p>
    <w:p w14:paraId="0955E43E" w14:textId="77777777" w:rsidR="00090C29" w:rsidRDefault="00090C29" w:rsidP="00090C29">
      <w:pPr>
        <w:pStyle w:val="3-P3"/>
      </w:pPr>
      <w:r>
        <w:t>Section 25 10 00 Integrated Automation Network Equipment</w:t>
      </w:r>
    </w:p>
    <w:p w14:paraId="3F21C99C" w14:textId="77777777" w:rsidR="00090C29" w:rsidRDefault="00090C29" w:rsidP="00090C29">
      <w:pPr>
        <w:pStyle w:val="3-P3"/>
      </w:pPr>
      <w:r>
        <w:t>Section 25 11 13 Integrated Automation Network Servers</w:t>
      </w:r>
    </w:p>
    <w:p w14:paraId="0E402A29" w14:textId="77777777" w:rsidR="00090C29" w:rsidRDefault="00090C29" w:rsidP="00090C29">
      <w:pPr>
        <w:pStyle w:val="3-P3"/>
      </w:pPr>
      <w:r>
        <w:t xml:space="preserve">Section 25 13 </w:t>
      </w:r>
      <w:proofErr w:type="spellStart"/>
      <w:r>
        <w:t>13</w:t>
      </w:r>
      <w:proofErr w:type="spellEnd"/>
      <w:r>
        <w:t xml:space="preserve"> Integrated Automation Control and Monitoring Network Supervisory Control</w:t>
      </w:r>
    </w:p>
    <w:p w14:paraId="4E9E1B1E" w14:textId="77777777" w:rsidR="00090C29" w:rsidRDefault="00090C29" w:rsidP="00090C29">
      <w:pPr>
        <w:pStyle w:val="3-P3"/>
      </w:pPr>
      <w:r>
        <w:t>Section 25 13 19 Integrated Automation Control and Monitoring Network Interoperability</w:t>
      </w:r>
    </w:p>
    <w:p w14:paraId="22833EE4" w14:textId="77777777" w:rsidR="00090C29" w:rsidRDefault="00090C29" w:rsidP="00090C29">
      <w:pPr>
        <w:pStyle w:val="3-P3"/>
      </w:pPr>
      <w:r>
        <w:t>Section 25 15 16 Integrated Automation Software for Control and Monitoring Networks</w:t>
      </w:r>
    </w:p>
    <w:p w14:paraId="209B3501" w14:textId="16D404B0" w:rsidR="00B43B47" w:rsidRDefault="00B43B47" w:rsidP="00090C29">
      <w:pPr>
        <w:pStyle w:val="3-P3"/>
      </w:pPr>
      <w:r>
        <w:t>Section 25 50 00 Integrated Automation Facility Controls</w:t>
      </w:r>
    </w:p>
    <w:p w14:paraId="2010875F" w14:textId="77777777" w:rsidR="00090C29" w:rsidRDefault="00090C29" w:rsidP="00090C29">
      <w:pPr>
        <w:pStyle w:val="3-P3"/>
      </w:pPr>
      <w:r>
        <w:t>Section</w:t>
      </w:r>
      <w:r w:rsidRPr="000172FD">
        <w:t xml:space="preserve"> 26 </w:t>
      </w:r>
      <w:r>
        <w:t xml:space="preserve">05 00 </w:t>
      </w:r>
      <w:r w:rsidRPr="000172FD">
        <w:t>Comm</w:t>
      </w:r>
      <w:r>
        <w:t>on Work Results For Electrical</w:t>
      </w:r>
    </w:p>
    <w:p w14:paraId="3526197C" w14:textId="77777777" w:rsidR="00090C29" w:rsidRPr="000172FD" w:rsidRDefault="00090C29" w:rsidP="00090C29">
      <w:pPr>
        <w:pStyle w:val="3-P3"/>
      </w:pPr>
      <w:r>
        <w:t xml:space="preserve">Section </w:t>
      </w:r>
      <w:r w:rsidRPr="000172FD">
        <w:t>2</w:t>
      </w:r>
      <w:r>
        <w:t xml:space="preserve">6 27 26 </w:t>
      </w:r>
      <w:r>
        <w:rPr>
          <w:rStyle w:val="NAM"/>
        </w:rPr>
        <w:t>Wiring Devices</w:t>
      </w:r>
    </w:p>
    <w:p w14:paraId="11AC78F3" w14:textId="77777777" w:rsidR="00090C29" w:rsidRPr="000172FD" w:rsidRDefault="00090C29" w:rsidP="00090C29">
      <w:pPr>
        <w:pStyle w:val="3-P3"/>
      </w:pPr>
      <w:r>
        <w:t>Section</w:t>
      </w:r>
      <w:r w:rsidRPr="000172FD">
        <w:t xml:space="preserve"> 2</w:t>
      </w:r>
      <w:r>
        <w:t>6 51 00 Interior Lighting</w:t>
      </w:r>
    </w:p>
    <w:p w14:paraId="20A8C005" w14:textId="77777777" w:rsidR="00090C29" w:rsidRPr="00046E30" w:rsidRDefault="00090C29" w:rsidP="00090C29">
      <w:pPr>
        <w:pStyle w:val="3-P3"/>
      </w:pPr>
      <w:r>
        <w:t>Section</w:t>
      </w:r>
      <w:r w:rsidRPr="00046E30">
        <w:t xml:space="preserve"> 27 </w:t>
      </w:r>
      <w:r>
        <w:t xml:space="preserve">15 00 </w:t>
      </w:r>
      <w:r w:rsidRPr="00046E30">
        <w:t>Communications Horizontal Cabling</w:t>
      </w:r>
    </w:p>
    <w:p w14:paraId="04DB4D12" w14:textId="77777777" w:rsidR="00090C29" w:rsidRDefault="00090C29" w:rsidP="00090C29">
      <w:pPr>
        <w:pStyle w:val="3-P3"/>
      </w:pPr>
      <w:r>
        <w:t>Section 27 41 00 Audio-Video Systems</w:t>
      </w:r>
    </w:p>
    <w:p w14:paraId="2F4DC972" w14:textId="5635E843" w:rsidR="00E603D5" w:rsidRDefault="00E603D5" w:rsidP="00E603D5">
      <w:pPr>
        <w:pStyle w:val="01-PART"/>
      </w:pPr>
      <w:bookmarkStart w:id="11" w:name="_Toc215117206"/>
      <w:bookmarkStart w:id="12" w:name="_Toc288898339"/>
      <w:bookmarkEnd w:id="8"/>
      <w:r>
        <w:t>PRODUCTS</w:t>
      </w:r>
      <w:bookmarkEnd w:id="11"/>
      <w:bookmarkEnd w:id="12"/>
    </w:p>
    <w:p w14:paraId="2F6F27A6" w14:textId="6A0A4A3A" w:rsidR="00852D11" w:rsidRDefault="00852D11" w:rsidP="00852D11">
      <w:pPr>
        <w:pStyle w:val="1-ARTI"/>
      </w:pPr>
      <w:bookmarkStart w:id="13" w:name="_Toc288898340"/>
      <w:r>
        <w:t>TOUCH SCREEN</w:t>
      </w:r>
      <w:r w:rsidR="00B85F06">
        <w:t>:</w:t>
      </w:r>
      <w:bookmarkEnd w:id="13"/>
    </w:p>
    <w:p w14:paraId="5650D9D4" w14:textId="77777777" w:rsidR="00852D11" w:rsidRPr="00F0324B" w:rsidRDefault="00852D11" w:rsidP="00852D11">
      <w:pPr>
        <w:pStyle w:val="2-P2"/>
      </w:pPr>
      <w:bookmarkStart w:id="14" w:name="_Toc288898341"/>
      <w:r w:rsidRPr="00F0324B">
        <w:t>Manufacturers</w:t>
      </w:r>
      <w:r>
        <w:t>:</w:t>
      </w:r>
      <w:bookmarkEnd w:id="14"/>
    </w:p>
    <w:p w14:paraId="76C181A3" w14:textId="77777777" w:rsidR="00852D11" w:rsidRDefault="00852D11" w:rsidP="00852D11">
      <w:pPr>
        <w:pStyle w:val="3-P3"/>
      </w:pPr>
      <w:r w:rsidRPr="00F0324B">
        <w:t xml:space="preserve">Basis-of-Design </w:t>
      </w:r>
      <w:r>
        <w:t>Manufacturer</w:t>
      </w:r>
      <w:r w:rsidRPr="00F0324B">
        <w:t xml:space="preserve">:  Subject to compliance with requirements, provide products of </w:t>
      </w:r>
      <w:r w:rsidRPr="00485EA6">
        <w:rPr>
          <w:b/>
        </w:rPr>
        <w:t>Crestron Electronics, Inc., Rockleigh, NJ 07647</w:t>
      </w:r>
      <w:r w:rsidRPr="006A7EB0">
        <w:t xml:space="preserve">, </w:t>
      </w:r>
      <w:r>
        <w:t>Phone 800-237-2041, Fax: </w:t>
      </w:r>
      <w:r w:rsidRPr="006A7EB0">
        <w:t>201</w:t>
      </w:r>
      <w:r>
        <w:t>-</w:t>
      </w:r>
      <w:r w:rsidRPr="006A7EB0">
        <w:t>767</w:t>
      </w:r>
      <w:r w:rsidRPr="006A7EB0">
        <w:noBreakHyphen/>
        <w:t xml:space="preserve">1903, </w:t>
      </w:r>
      <w:hyperlink r:id="rId9" w:history="1">
        <w:r w:rsidRPr="006A7EB0">
          <w:rPr>
            <w:rStyle w:val="Hyperlink"/>
            <w:szCs w:val="24"/>
          </w:rPr>
          <w:t>www.crestron.com</w:t>
        </w:r>
      </w:hyperlink>
      <w:r w:rsidRPr="00F0324B">
        <w:t xml:space="preserve"> </w:t>
      </w:r>
      <w:r w:rsidRPr="00673AED">
        <w:rPr>
          <w:b/>
          <w:color w:val="0070C0"/>
        </w:rPr>
        <w:t>[</w:t>
      </w:r>
      <w:r w:rsidRPr="00F0324B">
        <w:t xml:space="preserve">or comparable products from a </w:t>
      </w:r>
      <w:r w:rsidRPr="00F0324B">
        <w:lastRenderedPageBreak/>
        <w:t>single manufacturer approved by Architect prior to bidding</w:t>
      </w:r>
      <w:r w:rsidRPr="00673AED">
        <w:rPr>
          <w:b/>
          <w:color w:val="0070C0"/>
        </w:rPr>
        <w:t>]</w:t>
      </w:r>
      <w:r w:rsidRPr="00F0324B">
        <w:t>, with the following components and characteristics.</w:t>
      </w:r>
      <w:r>
        <w:t xml:space="preserve"> </w:t>
      </w:r>
    </w:p>
    <w:p w14:paraId="7897526E" w14:textId="77777777" w:rsidR="00852D11" w:rsidRDefault="00852D11" w:rsidP="00852D11">
      <w:pPr>
        <w:pStyle w:val="2-P2"/>
      </w:pPr>
      <w:bookmarkStart w:id="15" w:name="_Toc288898342"/>
      <w:r>
        <w:t>Basis of Design Product:</w:t>
      </w:r>
      <w:bookmarkEnd w:id="15"/>
      <w:r>
        <w:t xml:space="preserve">  </w:t>
      </w:r>
    </w:p>
    <w:p w14:paraId="60424EDA" w14:textId="3E7D064F" w:rsidR="00852D11" w:rsidRDefault="00852D11" w:rsidP="00852D11">
      <w:pPr>
        <w:pStyle w:val="3-P3"/>
      </w:pPr>
      <w:r>
        <w:t>Crestron T</w:t>
      </w:r>
      <w:r w:rsidR="00330936">
        <w:t>SW</w:t>
      </w:r>
      <w:r>
        <w:t>-</w:t>
      </w:r>
      <w:r w:rsidR="00330936">
        <w:t>730</w:t>
      </w:r>
    </w:p>
    <w:p w14:paraId="6AD7FC00" w14:textId="77777777" w:rsidR="00852D11" w:rsidRDefault="00852D11" w:rsidP="00852D11">
      <w:pPr>
        <w:pStyle w:val="2-P2"/>
      </w:pPr>
      <w:bookmarkStart w:id="16" w:name="_Toc288898343"/>
      <w:r>
        <w:t>Minimum Characteristics:</w:t>
      </w:r>
      <w:bookmarkEnd w:id="16"/>
    </w:p>
    <w:p w14:paraId="7AEB8109" w14:textId="77777777" w:rsidR="00852D11" w:rsidRDefault="00852D11" w:rsidP="00852D11">
      <w:pPr>
        <w:pStyle w:val="3-P3"/>
      </w:pPr>
      <w:r>
        <w:t xml:space="preserve">Touch screen:  </w:t>
      </w:r>
    </w:p>
    <w:p w14:paraId="37C22BFC" w14:textId="24FCD8EC" w:rsidR="00852D11" w:rsidRDefault="00330936" w:rsidP="00852D11">
      <w:pPr>
        <w:pStyle w:val="4-P4"/>
      </w:pPr>
      <w:proofErr w:type="gramStart"/>
      <w:r>
        <w:t>7</w:t>
      </w:r>
      <w:r w:rsidR="00852D11">
        <w:t xml:space="preserve"> inch</w:t>
      </w:r>
      <w:proofErr w:type="gramEnd"/>
      <w:r>
        <w:t xml:space="preserve"> diagonal</w:t>
      </w:r>
      <w:r w:rsidR="00852D11">
        <w:t xml:space="preserve"> TFT active-matrix compact color LCD touch screen 800 by 480 1</w:t>
      </w:r>
      <w:r>
        <w:t>5</w:t>
      </w:r>
      <w:r w:rsidR="00852D11">
        <w:t>:9 WVGA resolution display.</w:t>
      </w:r>
    </w:p>
    <w:p w14:paraId="2F1E23D0" w14:textId="6E5BEBBB" w:rsidR="00852D11" w:rsidRDefault="00852D11" w:rsidP="00852D11">
      <w:pPr>
        <w:pStyle w:val="4-P4"/>
      </w:pPr>
      <w:r>
        <w:t>1</w:t>
      </w:r>
      <w:r w:rsidR="00330936">
        <w:t>8</w:t>
      </w:r>
      <w:r>
        <w:t>-bit</w:t>
      </w:r>
      <w:r w:rsidR="00330936">
        <w:t>, 262K color</w:t>
      </w:r>
      <w:r>
        <w:t xml:space="preserve"> graphics.  Dynamic graphics and text capability.  Enables custom control screen programming.</w:t>
      </w:r>
    </w:p>
    <w:p w14:paraId="32509E0F" w14:textId="77777777" w:rsidR="00852D11" w:rsidRDefault="00852D11" w:rsidP="00852D11">
      <w:pPr>
        <w:pStyle w:val="4-P4"/>
      </w:pPr>
      <w:r>
        <w:t>Video display:  Scalable display on device screen.</w:t>
      </w:r>
    </w:p>
    <w:p w14:paraId="59CC6177" w14:textId="77777777" w:rsidR="00852D11" w:rsidRDefault="00852D11" w:rsidP="00852D11">
      <w:pPr>
        <w:pStyle w:val="3-P3"/>
      </w:pPr>
      <w:r>
        <w:t>User Interface buttons:</w:t>
      </w:r>
    </w:p>
    <w:p w14:paraId="10C3FF08" w14:textId="647144F3" w:rsidR="00852D11" w:rsidRDefault="00852D11" w:rsidP="00852D11">
      <w:pPr>
        <w:pStyle w:val="4-P4"/>
      </w:pPr>
      <w:r>
        <w:t xml:space="preserve">Dual color backlit button Controls:  10 engraved backlit tactile pushbuttons for programmable functions, optional custom </w:t>
      </w:r>
      <w:proofErr w:type="spellStart"/>
      <w:r>
        <w:t>engravable</w:t>
      </w:r>
      <w:proofErr w:type="spellEnd"/>
      <w:r>
        <w:t xml:space="preserve"> button</w:t>
      </w:r>
      <w:r w:rsidR="00330936">
        <w:t xml:space="preserve"> cover</w:t>
      </w:r>
      <w:r>
        <w:t xml:space="preserve"> kit.</w:t>
      </w:r>
    </w:p>
    <w:p w14:paraId="4A1B7F7E" w14:textId="77777777" w:rsidR="00852D11" w:rsidRDefault="00852D11" w:rsidP="00852D11">
      <w:pPr>
        <w:pStyle w:val="4-P4"/>
      </w:pPr>
      <w:r>
        <w:t>Customizable WAV file audible button press feedback.</w:t>
      </w:r>
    </w:p>
    <w:p w14:paraId="1BF6D759" w14:textId="77777777" w:rsidR="00852D11" w:rsidRDefault="00852D11" w:rsidP="00852D11">
      <w:pPr>
        <w:pStyle w:val="3-P3"/>
      </w:pPr>
      <w:r>
        <w:t>Sensors:</w:t>
      </w:r>
    </w:p>
    <w:p w14:paraId="67B02B40" w14:textId="77777777" w:rsidR="00852D11" w:rsidRDefault="00852D11" w:rsidP="00852D11">
      <w:pPr>
        <w:pStyle w:val="4-P4"/>
      </w:pPr>
      <w:r>
        <w:t>Built-in proximity sensor.</w:t>
      </w:r>
    </w:p>
    <w:p w14:paraId="6C781FBF" w14:textId="77777777" w:rsidR="00852D11" w:rsidRDefault="00852D11" w:rsidP="00852D11">
      <w:pPr>
        <w:pStyle w:val="3-P3"/>
      </w:pPr>
      <w:r>
        <w:t>Communication:</w:t>
      </w:r>
    </w:p>
    <w:p w14:paraId="5766D8FF" w14:textId="77777777" w:rsidR="00852D11" w:rsidRDefault="00852D11" w:rsidP="00852D11">
      <w:pPr>
        <w:pStyle w:val="4-P4"/>
      </w:pPr>
      <w:r>
        <w:t xml:space="preserve">Bidirectional 10/100 Mbps Ethernet communication. </w:t>
      </w:r>
    </w:p>
    <w:p w14:paraId="1F9F9D29" w14:textId="77777777" w:rsidR="00852D11" w:rsidRDefault="00852D11" w:rsidP="00852D11">
      <w:pPr>
        <w:pStyle w:val="3-P3"/>
      </w:pPr>
      <w:r>
        <w:t>Streaming Video:</w:t>
      </w:r>
    </w:p>
    <w:p w14:paraId="495CDE4C" w14:textId="77777777" w:rsidR="00852D11" w:rsidRDefault="00852D11" w:rsidP="00852D11">
      <w:pPr>
        <w:pStyle w:val="4-P4"/>
      </w:pPr>
      <w:r>
        <w:t>H.264</w:t>
      </w:r>
    </w:p>
    <w:p w14:paraId="0AC8F07D" w14:textId="77777777" w:rsidR="00852D11" w:rsidRDefault="00852D11" w:rsidP="00852D11">
      <w:pPr>
        <w:pStyle w:val="4-P4"/>
      </w:pPr>
      <w:r>
        <w:t>MJPEG</w:t>
      </w:r>
    </w:p>
    <w:p w14:paraId="59BEADF2" w14:textId="77777777" w:rsidR="00852D11" w:rsidRDefault="00852D11" w:rsidP="00852D11">
      <w:pPr>
        <w:pStyle w:val="3-P3"/>
      </w:pPr>
      <w:r>
        <w:t xml:space="preserve">Audio </w:t>
      </w:r>
    </w:p>
    <w:p w14:paraId="03240225" w14:textId="77777777" w:rsidR="00852D11" w:rsidRDefault="00852D11" w:rsidP="00852D11">
      <w:pPr>
        <w:pStyle w:val="4-P4"/>
      </w:pPr>
      <w:r>
        <w:t>Built-in microphone and speaker.</w:t>
      </w:r>
    </w:p>
    <w:p w14:paraId="17730821" w14:textId="77777777" w:rsidR="00852D11" w:rsidRDefault="00852D11" w:rsidP="00852D11">
      <w:pPr>
        <w:pStyle w:val="4-P4"/>
      </w:pPr>
      <w:r>
        <w:t>Intercom:</w:t>
      </w:r>
    </w:p>
    <w:p w14:paraId="330BA6CB" w14:textId="77777777" w:rsidR="00852D11" w:rsidRDefault="00852D11" w:rsidP="00852D11">
      <w:pPr>
        <w:pStyle w:val="5-P5"/>
      </w:pPr>
      <w:r>
        <w:t>Compatible with SIP capable devices from same manufacturer.</w:t>
      </w:r>
    </w:p>
    <w:p w14:paraId="610A8B31" w14:textId="77777777" w:rsidR="00852D11" w:rsidRDefault="00852D11" w:rsidP="00852D11">
      <w:pPr>
        <w:pStyle w:val="4-P4"/>
      </w:pPr>
      <w:r>
        <w:t>VoIP:</w:t>
      </w:r>
    </w:p>
    <w:p w14:paraId="6C8AC1A5" w14:textId="77777777" w:rsidR="00852D11" w:rsidRDefault="00852D11" w:rsidP="00852D11">
      <w:pPr>
        <w:pStyle w:val="5-P5"/>
      </w:pPr>
      <w:r>
        <w:t>SIP compatible server</w:t>
      </w:r>
    </w:p>
    <w:p w14:paraId="2233D7E5" w14:textId="77777777" w:rsidR="00852D11" w:rsidRDefault="00852D11" w:rsidP="00852D11">
      <w:pPr>
        <w:pStyle w:val="3-P3"/>
      </w:pPr>
      <w:r>
        <w:t>Control Ports:</w:t>
      </w:r>
    </w:p>
    <w:p w14:paraId="39EE36E5" w14:textId="77777777" w:rsidR="00852D11" w:rsidRDefault="00852D11" w:rsidP="00852D11">
      <w:pPr>
        <w:pStyle w:val="4-P4"/>
      </w:pPr>
      <w:r>
        <w:t>2 Digital sensing inputs.</w:t>
      </w:r>
    </w:p>
    <w:p w14:paraId="02BCCCB5" w14:textId="77777777" w:rsidR="00852D11" w:rsidRDefault="00852D11" w:rsidP="00852D11">
      <w:pPr>
        <w:pStyle w:val="3-P3"/>
      </w:pPr>
      <w:r>
        <w:t xml:space="preserve">Power:  </w:t>
      </w:r>
    </w:p>
    <w:p w14:paraId="6FC4EE2F" w14:textId="59F94947" w:rsidR="00330936" w:rsidRDefault="00330936" w:rsidP="00330936">
      <w:pPr>
        <w:pStyle w:val="4-P4"/>
      </w:pPr>
      <w:r>
        <w:t>IEEE 802.3at Type 2 PSE with LLDP, 16 Watt</w:t>
      </w:r>
    </w:p>
    <w:p w14:paraId="177E7FA5" w14:textId="2C0B687D" w:rsidR="00330936" w:rsidRDefault="00330936" w:rsidP="00330936">
      <w:pPr>
        <w:pStyle w:val="4-P4"/>
      </w:pPr>
      <w:r>
        <w:t>IEEE 802.3at Class 4 Type 2 PSE without LLDP, 25.5 Watt</w:t>
      </w:r>
    </w:p>
    <w:p w14:paraId="2005E33E" w14:textId="686F0C6B" w:rsidR="00852D11" w:rsidRDefault="00852D11" w:rsidP="00852D11">
      <w:pPr>
        <w:pStyle w:val="4-P4"/>
      </w:pPr>
      <w:r>
        <w:t>IEEE 802.3af Class 3 PoE Powered Device</w:t>
      </w:r>
      <w:r w:rsidR="00330936">
        <w:t>, 12.95 Watt</w:t>
      </w:r>
    </w:p>
    <w:p w14:paraId="1CEB90CD" w14:textId="77777777" w:rsidR="00852D11" w:rsidRDefault="00852D11" w:rsidP="00852D11">
      <w:pPr>
        <w:pStyle w:val="3-P3"/>
      </w:pPr>
      <w:r>
        <w:t xml:space="preserve">Mounting: </w:t>
      </w:r>
    </w:p>
    <w:p w14:paraId="141ED9B3" w14:textId="3D2E0026" w:rsidR="00852D11" w:rsidRDefault="00852D11" w:rsidP="00852D11">
      <w:pPr>
        <w:pStyle w:val="4-P4"/>
      </w:pPr>
      <w:r>
        <w:t>2-gang electrical box.</w:t>
      </w:r>
      <w:r w:rsidR="00330936">
        <w:t xml:space="preserve"> </w:t>
      </w:r>
    </w:p>
    <w:p w14:paraId="3FFCA55C" w14:textId="44899281" w:rsidR="00C82F82" w:rsidRDefault="00C82F82" w:rsidP="00C82F82">
      <w:pPr>
        <w:pStyle w:val="3-P3"/>
      </w:pPr>
      <w:r>
        <w:lastRenderedPageBreak/>
        <w:t>Memory:</w:t>
      </w:r>
    </w:p>
    <w:p w14:paraId="5A60898B" w14:textId="0D7CABEB" w:rsidR="00C82F82" w:rsidRDefault="00C82F82" w:rsidP="00C82F82">
      <w:pPr>
        <w:pStyle w:val="4-P4"/>
      </w:pPr>
      <w:r>
        <w:t>LPDDR2 RAM: 1 GB</w:t>
      </w:r>
    </w:p>
    <w:p w14:paraId="6CC6461D" w14:textId="02DC00B6" w:rsidR="00C82F82" w:rsidRDefault="00C82F82" w:rsidP="00C82F82">
      <w:pPr>
        <w:pStyle w:val="4-P4"/>
      </w:pPr>
      <w:r>
        <w:t>Flash: 4 GB</w:t>
      </w:r>
    </w:p>
    <w:p w14:paraId="4D13EB48" w14:textId="0831CF8D" w:rsidR="00C82F82" w:rsidRDefault="00C82F82" w:rsidP="00C82F82">
      <w:pPr>
        <w:pStyle w:val="3-P3"/>
      </w:pPr>
      <w:r>
        <w:t>Multiple language support when used in scheduling mode with server software by same manufacturer:</w:t>
      </w:r>
    </w:p>
    <w:p w14:paraId="1EB7E797" w14:textId="77777777" w:rsidR="00C82F82" w:rsidRDefault="00C82F82" w:rsidP="00C82F82">
      <w:pPr>
        <w:pStyle w:val="4-P4"/>
      </w:pPr>
      <w:r w:rsidRPr="00C82F82">
        <w:t>Chinese (Simplified)</w:t>
      </w:r>
    </w:p>
    <w:p w14:paraId="532355CF" w14:textId="77777777" w:rsidR="00C82F82" w:rsidRDefault="00C82F82" w:rsidP="00C82F82">
      <w:pPr>
        <w:pStyle w:val="4-P4"/>
      </w:pPr>
      <w:r w:rsidRPr="00C82F82">
        <w:t>Chinese (Traditional)</w:t>
      </w:r>
    </w:p>
    <w:p w14:paraId="1FED4B01" w14:textId="77777777" w:rsidR="00C82F82" w:rsidRDefault="00C82F82" w:rsidP="00C82F82">
      <w:pPr>
        <w:pStyle w:val="4-P4"/>
      </w:pPr>
      <w:r w:rsidRPr="00C82F82">
        <w:t>Dutch (Netherlands)</w:t>
      </w:r>
    </w:p>
    <w:p w14:paraId="60E88D54" w14:textId="77777777" w:rsidR="00C82F82" w:rsidRDefault="00C82F82" w:rsidP="00C82F82">
      <w:pPr>
        <w:pStyle w:val="4-P4"/>
      </w:pPr>
      <w:r w:rsidRPr="00C82F82">
        <w:t>English (US)</w:t>
      </w:r>
    </w:p>
    <w:p w14:paraId="5715887F" w14:textId="77777777" w:rsidR="00C82F82" w:rsidRDefault="00C82F82" w:rsidP="00C82F82">
      <w:pPr>
        <w:pStyle w:val="4-P4"/>
      </w:pPr>
      <w:r w:rsidRPr="00C82F82">
        <w:t>English (UK)</w:t>
      </w:r>
    </w:p>
    <w:p w14:paraId="7AF3E43A" w14:textId="77777777" w:rsidR="00C82F82" w:rsidRDefault="00C82F82" w:rsidP="00C82F82">
      <w:pPr>
        <w:pStyle w:val="4-P4"/>
      </w:pPr>
      <w:r w:rsidRPr="00C82F82">
        <w:t>French</w:t>
      </w:r>
    </w:p>
    <w:p w14:paraId="7D590D4B" w14:textId="77777777" w:rsidR="00C82F82" w:rsidRDefault="00C82F82" w:rsidP="00C82F82">
      <w:pPr>
        <w:pStyle w:val="4-P4"/>
      </w:pPr>
      <w:r w:rsidRPr="00C82F82">
        <w:t>German</w:t>
      </w:r>
    </w:p>
    <w:p w14:paraId="30CCA86E" w14:textId="77777777" w:rsidR="00C82F82" w:rsidRDefault="00C82F82" w:rsidP="00C82F82">
      <w:pPr>
        <w:pStyle w:val="4-P4"/>
      </w:pPr>
      <w:r w:rsidRPr="00C82F82">
        <w:t>Italian</w:t>
      </w:r>
    </w:p>
    <w:p w14:paraId="372D5825" w14:textId="77777777" w:rsidR="00C82F82" w:rsidRDefault="00C82F82" w:rsidP="00C82F82">
      <w:pPr>
        <w:pStyle w:val="4-P4"/>
      </w:pPr>
      <w:r w:rsidRPr="00C82F82">
        <w:t>Japanese</w:t>
      </w:r>
    </w:p>
    <w:p w14:paraId="0F25B19B" w14:textId="77777777" w:rsidR="00C82F82" w:rsidRDefault="00C82F82" w:rsidP="00C82F82">
      <w:pPr>
        <w:pStyle w:val="4-P4"/>
      </w:pPr>
      <w:r w:rsidRPr="00C82F82">
        <w:t>Russian</w:t>
      </w:r>
    </w:p>
    <w:p w14:paraId="075394A8" w14:textId="341B30AC" w:rsidR="00C82F82" w:rsidRPr="00C82F82" w:rsidRDefault="00C82F82" w:rsidP="00C82F82">
      <w:pPr>
        <w:pStyle w:val="4-P4"/>
      </w:pPr>
      <w:r w:rsidRPr="00C82F82">
        <w:t>Spanish</w:t>
      </w:r>
    </w:p>
    <w:p w14:paraId="7E92579A" w14:textId="77777777" w:rsidR="00852D11" w:rsidRDefault="00852D11" w:rsidP="00852D11">
      <w:pPr>
        <w:pStyle w:val="2-P2"/>
      </w:pPr>
      <w:bookmarkStart w:id="17" w:name="_Toc288898344"/>
      <w:r>
        <w:t>Operating Modes:</w:t>
      </w:r>
      <w:bookmarkEnd w:id="17"/>
    </w:p>
    <w:p w14:paraId="4F37BC42" w14:textId="77777777" w:rsidR="00852D11" w:rsidRDefault="00852D11" w:rsidP="00852D11">
      <w:pPr>
        <w:pStyle w:val="3-P3"/>
      </w:pPr>
      <w:r>
        <w:t>Control user interface.</w:t>
      </w:r>
    </w:p>
    <w:p w14:paraId="283E1FFF" w14:textId="77777777" w:rsidR="00852D11" w:rsidRDefault="00852D11" w:rsidP="00852D11">
      <w:pPr>
        <w:pStyle w:val="3-P3"/>
      </w:pPr>
      <w:r>
        <w:t>Room scheduling with compatible scheduling server.</w:t>
      </w:r>
    </w:p>
    <w:p w14:paraId="6BA8A400" w14:textId="2EC2D9AB" w:rsidR="00E931E7" w:rsidRPr="004D4F7E" w:rsidRDefault="00E931E7" w:rsidP="004D4F7E">
      <w:pPr>
        <w:pStyle w:val="7-END"/>
      </w:pPr>
      <w:bookmarkStart w:id="18" w:name="_Toc215117216"/>
      <w:bookmarkStart w:id="19" w:name="_Toc288898345"/>
      <w:r w:rsidRPr="004D4F7E">
        <w:t xml:space="preserve">END OF SECTION </w:t>
      </w:r>
      <w:r w:rsidR="00B03255" w:rsidRPr="00B03255">
        <w:t>2</w:t>
      </w:r>
      <w:r w:rsidR="00820318">
        <w:t>5 13 16</w:t>
      </w:r>
      <w:bookmarkEnd w:id="18"/>
      <w:bookmarkEnd w:id="19"/>
    </w:p>
    <w:sectPr w:rsidR="00E931E7" w:rsidRPr="004D4F7E" w:rsidSect="00DC2627">
      <w:footerReference w:type="even" r:id="rId10"/>
      <w:footerReference w:type="default" r:id="rId11"/>
      <w:footnotePr>
        <w:numRestart w:val="eachSect"/>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74A86" w14:textId="77777777" w:rsidR="00F63A3E" w:rsidRDefault="00F63A3E">
      <w:r>
        <w:separator/>
      </w:r>
    </w:p>
  </w:endnote>
  <w:endnote w:type="continuationSeparator" w:id="0">
    <w:p w14:paraId="3DB380AC" w14:textId="77777777" w:rsidR="00F63A3E" w:rsidRDefault="00F6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BB5FE" w14:textId="77777777" w:rsidR="00F63A3E" w:rsidRDefault="00F63A3E" w:rsidP="00974C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4BB781" w14:textId="77777777" w:rsidR="00F63A3E" w:rsidRDefault="00F63A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4A7FD" w14:textId="77777777" w:rsidR="00F63A3E" w:rsidRDefault="00F63A3E" w:rsidP="001641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411D">
      <w:rPr>
        <w:rStyle w:val="PageNumber"/>
        <w:noProof/>
      </w:rPr>
      <w:t>3</w:t>
    </w:r>
    <w:r>
      <w:rPr>
        <w:rStyle w:val="PageNumber"/>
      </w:rPr>
      <w:fldChar w:fldCharType="end"/>
    </w:r>
  </w:p>
  <w:p w14:paraId="2A6DCC0B" w14:textId="199DB623" w:rsidR="00F63A3E" w:rsidRDefault="00F63A3E" w:rsidP="006F34D2">
    <w:pPr>
      <w:tabs>
        <w:tab w:val="right" w:pos="9360"/>
      </w:tabs>
    </w:pPr>
    <w:r>
      <w:t>Integrated Automation</w:t>
    </w:r>
    <w:r w:rsidRPr="00F12EBF">
      <w:t xml:space="preserve"> </w:t>
    </w:r>
    <w:r w:rsidRPr="00333BE3">
      <w:tab/>
    </w:r>
    <w:r>
      <w:t>25 13 16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F2090" w14:textId="77777777" w:rsidR="00F63A3E" w:rsidRDefault="00F63A3E">
      <w:r>
        <w:separator/>
      </w:r>
    </w:p>
  </w:footnote>
  <w:footnote w:type="continuationSeparator" w:id="0">
    <w:p w14:paraId="73D52799" w14:textId="77777777" w:rsidR="00F63A3E" w:rsidRDefault="00F63A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E26A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9A6632"/>
    <w:lvl w:ilvl="0">
      <w:start w:val="1"/>
      <w:numFmt w:val="decimal"/>
      <w:lvlText w:val="%1."/>
      <w:lvlJc w:val="left"/>
      <w:pPr>
        <w:tabs>
          <w:tab w:val="num" w:pos="1800"/>
        </w:tabs>
        <w:ind w:left="1800" w:hanging="360"/>
      </w:pPr>
    </w:lvl>
  </w:abstractNum>
  <w:abstractNum w:abstractNumId="2">
    <w:nsid w:val="FFFFFF7D"/>
    <w:multiLevelType w:val="singleLevel"/>
    <w:tmpl w:val="17DE0188"/>
    <w:lvl w:ilvl="0">
      <w:start w:val="1"/>
      <w:numFmt w:val="decimal"/>
      <w:lvlText w:val="%1."/>
      <w:lvlJc w:val="left"/>
      <w:pPr>
        <w:tabs>
          <w:tab w:val="num" w:pos="1440"/>
        </w:tabs>
        <w:ind w:left="1440" w:hanging="360"/>
      </w:pPr>
    </w:lvl>
  </w:abstractNum>
  <w:abstractNum w:abstractNumId="3">
    <w:nsid w:val="FFFFFF7E"/>
    <w:multiLevelType w:val="singleLevel"/>
    <w:tmpl w:val="F0C2EC90"/>
    <w:lvl w:ilvl="0">
      <w:start w:val="1"/>
      <w:numFmt w:val="decimal"/>
      <w:lvlText w:val="%1."/>
      <w:lvlJc w:val="left"/>
      <w:pPr>
        <w:tabs>
          <w:tab w:val="num" w:pos="1080"/>
        </w:tabs>
        <w:ind w:left="1080" w:hanging="360"/>
      </w:pPr>
    </w:lvl>
  </w:abstractNum>
  <w:abstractNum w:abstractNumId="4">
    <w:nsid w:val="FFFFFF7F"/>
    <w:multiLevelType w:val="singleLevel"/>
    <w:tmpl w:val="F71A2F3C"/>
    <w:lvl w:ilvl="0">
      <w:start w:val="1"/>
      <w:numFmt w:val="decimal"/>
      <w:lvlText w:val="%1."/>
      <w:lvlJc w:val="left"/>
      <w:pPr>
        <w:tabs>
          <w:tab w:val="num" w:pos="720"/>
        </w:tabs>
        <w:ind w:left="720" w:hanging="360"/>
      </w:pPr>
    </w:lvl>
  </w:abstractNum>
  <w:abstractNum w:abstractNumId="5">
    <w:nsid w:val="FFFFFF80"/>
    <w:multiLevelType w:val="singleLevel"/>
    <w:tmpl w:val="9572D6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0669A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7F47CA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4BAA75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E76FF98"/>
    <w:lvl w:ilvl="0">
      <w:start w:val="1"/>
      <w:numFmt w:val="decimal"/>
      <w:lvlText w:val="%1."/>
      <w:lvlJc w:val="left"/>
      <w:pPr>
        <w:tabs>
          <w:tab w:val="num" w:pos="360"/>
        </w:tabs>
        <w:ind w:left="360" w:hanging="360"/>
      </w:pPr>
    </w:lvl>
  </w:abstractNum>
  <w:abstractNum w:abstractNumId="10">
    <w:nsid w:val="FFFFFF89"/>
    <w:multiLevelType w:val="singleLevel"/>
    <w:tmpl w:val="82B4C43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nsid w:val="0FDD3FD2"/>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255A1916"/>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277C0827"/>
    <w:multiLevelType w:val="hybridMultilevel"/>
    <w:tmpl w:val="E9C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FF03D4"/>
    <w:multiLevelType w:val="multilevel"/>
    <w:tmpl w:val="21FAE3C6"/>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15"/>
  </w:num>
  <w:num w:numId="3">
    <w:abstractNumId w:val="0"/>
  </w:num>
  <w:num w:numId="4">
    <w:abstractNumId w:val="13"/>
  </w:num>
  <w:num w:numId="5">
    <w:abstractNumId w:val="12"/>
  </w:num>
  <w:num w:numId="6">
    <w:abstractNumId w:val="14"/>
  </w:num>
  <w:num w:numId="7">
    <w:abstractNumId w:val="1"/>
  </w:num>
  <w:num w:numId="8">
    <w:abstractNumId w:val="4"/>
  </w:num>
  <w:num w:numId="9">
    <w:abstractNumId w:val="3"/>
  </w:num>
  <w:num w:numId="10">
    <w:abstractNumId w:val="2"/>
  </w:num>
  <w:num w:numId="11">
    <w:abstractNumId w:val="9"/>
  </w:num>
  <w:num w:numId="12">
    <w:abstractNumId w:val="7"/>
  </w:num>
  <w:num w:numId="13">
    <w:abstractNumId w:val="6"/>
  </w:num>
  <w:num w:numId="14">
    <w:abstractNumId w:val="5"/>
  </w:num>
  <w:num w:numId="15">
    <w:abstractNumId w:val="10"/>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E7"/>
    <w:rsid w:val="000001DC"/>
    <w:rsid w:val="00001314"/>
    <w:rsid w:val="000014AA"/>
    <w:rsid w:val="000017E4"/>
    <w:rsid w:val="00002414"/>
    <w:rsid w:val="00004525"/>
    <w:rsid w:val="00012640"/>
    <w:rsid w:val="00012D7F"/>
    <w:rsid w:val="000350F2"/>
    <w:rsid w:val="00035CAF"/>
    <w:rsid w:val="00035F16"/>
    <w:rsid w:val="00036C82"/>
    <w:rsid w:val="000374E8"/>
    <w:rsid w:val="00043690"/>
    <w:rsid w:val="00043E21"/>
    <w:rsid w:val="00046E30"/>
    <w:rsid w:val="0005597F"/>
    <w:rsid w:val="00057EC5"/>
    <w:rsid w:val="00057F2B"/>
    <w:rsid w:val="00065D54"/>
    <w:rsid w:val="0007067E"/>
    <w:rsid w:val="00073670"/>
    <w:rsid w:val="0007413B"/>
    <w:rsid w:val="00077281"/>
    <w:rsid w:val="00080332"/>
    <w:rsid w:val="00080CED"/>
    <w:rsid w:val="00081A6F"/>
    <w:rsid w:val="00083901"/>
    <w:rsid w:val="0008428F"/>
    <w:rsid w:val="000865F9"/>
    <w:rsid w:val="000867BC"/>
    <w:rsid w:val="00090C29"/>
    <w:rsid w:val="00091111"/>
    <w:rsid w:val="00091C32"/>
    <w:rsid w:val="00095E6C"/>
    <w:rsid w:val="0009626F"/>
    <w:rsid w:val="000967C9"/>
    <w:rsid w:val="000A75E9"/>
    <w:rsid w:val="000B0FE6"/>
    <w:rsid w:val="000B2D2A"/>
    <w:rsid w:val="000B3DAD"/>
    <w:rsid w:val="000B5504"/>
    <w:rsid w:val="000B5AA5"/>
    <w:rsid w:val="000C03BA"/>
    <w:rsid w:val="000C2414"/>
    <w:rsid w:val="000C35EF"/>
    <w:rsid w:val="000C43E4"/>
    <w:rsid w:val="000C5073"/>
    <w:rsid w:val="000D01FE"/>
    <w:rsid w:val="000D3803"/>
    <w:rsid w:val="000D50B0"/>
    <w:rsid w:val="000D51EC"/>
    <w:rsid w:val="000D5B0D"/>
    <w:rsid w:val="000D63DB"/>
    <w:rsid w:val="000E0872"/>
    <w:rsid w:val="000E1081"/>
    <w:rsid w:val="000E16EB"/>
    <w:rsid w:val="000E2A96"/>
    <w:rsid w:val="000E3497"/>
    <w:rsid w:val="000E374F"/>
    <w:rsid w:val="000F04B0"/>
    <w:rsid w:val="000F2638"/>
    <w:rsid w:val="0010019F"/>
    <w:rsid w:val="001002FF"/>
    <w:rsid w:val="0010347D"/>
    <w:rsid w:val="00112DCF"/>
    <w:rsid w:val="00116209"/>
    <w:rsid w:val="00120E57"/>
    <w:rsid w:val="0012554D"/>
    <w:rsid w:val="00125AFD"/>
    <w:rsid w:val="00125B55"/>
    <w:rsid w:val="00130B83"/>
    <w:rsid w:val="001310A5"/>
    <w:rsid w:val="00134D99"/>
    <w:rsid w:val="00141AD8"/>
    <w:rsid w:val="00146F59"/>
    <w:rsid w:val="00147BD4"/>
    <w:rsid w:val="00154205"/>
    <w:rsid w:val="00156204"/>
    <w:rsid w:val="00156A2C"/>
    <w:rsid w:val="00160585"/>
    <w:rsid w:val="00160FDD"/>
    <w:rsid w:val="0016416A"/>
    <w:rsid w:val="00166C51"/>
    <w:rsid w:val="00166EB1"/>
    <w:rsid w:val="00170E64"/>
    <w:rsid w:val="0017415F"/>
    <w:rsid w:val="00176630"/>
    <w:rsid w:val="00181450"/>
    <w:rsid w:val="001835A1"/>
    <w:rsid w:val="00186636"/>
    <w:rsid w:val="00187F11"/>
    <w:rsid w:val="00190C53"/>
    <w:rsid w:val="0019160B"/>
    <w:rsid w:val="0019254C"/>
    <w:rsid w:val="001A5C9A"/>
    <w:rsid w:val="001B0625"/>
    <w:rsid w:val="001B132D"/>
    <w:rsid w:val="001C368F"/>
    <w:rsid w:val="001C42C6"/>
    <w:rsid w:val="001C5CCC"/>
    <w:rsid w:val="001C709B"/>
    <w:rsid w:val="001D1BAC"/>
    <w:rsid w:val="001D2D62"/>
    <w:rsid w:val="001D5855"/>
    <w:rsid w:val="001F09E4"/>
    <w:rsid w:val="001F415C"/>
    <w:rsid w:val="001F5D9D"/>
    <w:rsid w:val="001F6F1D"/>
    <w:rsid w:val="001F7F18"/>
    <w:rsid w:val="00200A58"/>
    <w:rsid w:val="00201628"/>
    <w:rsid w:val="002063D2"/>
    <w:rsid w:val="00217965"/>
    <w:rsid w:val="00224C9D"/>
    <w:rsid w:val="00226D77"/>
    <w:rsid w:val="00230AAC"/>
    <w:rsid w:val="002311D9"/>
    <w:rsid w:val="00232205"/>
    <w:rsid w:val="0023280D"/>
    <w:rsid w:val="0023577B"/>
    <w:rsid w:val="00236FA8"/>
    <w:rsid w:val="00237D4A"/>
    <w:rsid w:val="00237F3F"/>
    <w:rsid w:val="002423AB"/>
    <w:rsid w:val="002478E5"/>
    <w:rsid w:val="00256142"/>
    <w:rsid w:val="00262CB7"/>
    <w:rsid w:val="00271EED"/>
    <w:rsid w:val="00273160"/>
    <w:rsid w:val="0027384C"/>
    <w:rsid w:val="00275A90"/>
    <w:rsid w:val="00280488"/>
    <w:rsid w:val="00283766"/>
    <w:rsid w:val="00284494"/>
    <w:rsid w:val="002860C1"/>
    <w:rsid w:val="00286794"/>
    <w:rsid w:val="00290D92"/>
    <w:rsid w:val="002917F7"/>
    <w:rsid w:val="00294D67"/>
    <w:rsid w:val="002A26D7"/>
    <w:rsid w:val="002A5040"/>
    <w:rsid w:val="002A66E2"/>
    <w:rsid w:val="002A6727"/>
    <w:rsid w:val="002B1C98"/>
    <w:rsid w:val="002B475D"/>
    <w:rsid w:val="002C0193"/>
    <w:rsid w:val="002C0A12"/>
    <w:rsid w:val="002C12DF"/>
    <w:rsid w:val="002C48FE"/>
    <w:rsid w:val="002D550C"/>
    <w:rsid w:val="002D6C8D"/>
    <w:rsid w:val="002D6DDA"/>
    <w:rsid w:val="002E1854"/>
    <w:rsid w:val="002E3693"/>
    <w:rsid w:val="002E382A"/>
    <w:rsid w:val="002F1561"/>
    <w:rsid w:val="002F1AFC"/>
    <w:rsid w:val="00303E4E"/>
    <w:rsid w:val="003054FB"/>
    <w:rsid w:val="00306245"/>
    <w:rsid w:val="00306ABC"/>
    <w:rsid w:val="00306C81"/>
    <w:rsid w:val="00307E33"/>
    <w:rsid w:val="00314CC7"/>
    <w:rsid w:val="00316104"/>
    <w:rsid w:val="00323E62"/>
    <w:rsid w:val="00323F10"/>
    <w:rsid w:val="003246D3"/>
    <w:rsid w:val="00330936"/>
    <w:rsid w:val="00332FF6"/>
    <w:rsid w:val="003527F5"/>
    <w:rsid w:val="00352F6B"/>
    <w:rsid w:val="0035430D"/>
    <w:rsid w:val="0035484F"/>
    <w:rsid w:val="00360278"/>
    <w:rsid w:val="00370EEA"/>
    <w:rsid w:val="00371324"/>
    <w:rsid w:val="003717E1"/>
    <w:rsid w:val="00372081"/>
    <w:rsid w:val="00372248"/>
    <w:rsid w:val="00380210"/>
    <w:rsid w:val="00383062"/>
    <w:rsid w:val="00385112"/>
    <w:rsid w:val="003867C7"/>
    <w:rsid w:val="003912B4"/>
    <w:rsid w:val="003927F3"/>
    <w:rsid w:val="00393554"/>
    <w:rsid w:val="00394A15"/>
    <w:rsid w:val="00395F67"/>
    <w:rsid w:val="003961A8"/>
    <w:rsid w:val="003978EF"/>
    <w:rsid w:val="003A0C14"/>
    <w:rsid w:val="003A7AF0"/>
    <w:rsid w:val="003B14AF"/>
    <w:rsid w:val="003B29C3"/>
    <w:rsid w:val="003B4290"/>
    <w:rsid w:val="003C16BC"/>
    <w:rsid w:val="003C1EDE"/>
    <w:rsid w:val="003D460E"/>
    <w:rsid w:val="003D6577"/>
    <w:rsid w:val="003D6824"/>
    <w:rsid w:val="003E37CE"/>
    <w:rsid w:val="003F1B11"/>
    <w:rsid w:val="003F7F08"/>
    <w:rsid w:val="00401D96"/>
    <w:rsid w:val="0040411D"/>
    <w:rsid w:val="0040482F"/>
    <w:rsid w:val="004077A9"/>
    <w:rsid w:val="00414C01"/>
    <w:rsid w:val="004159CF"/>
    <w:rsid w:val="004205AB"/>
    <w:rsid w:val="00420948"/>
    <w:rsid w:val="00421634"/>
    <w:rsid w:val="00424020"/>
    <w:rsid w:val="00424D05"/>
    <w:rsid w:val="00430E0E"/>
    <w:rsid w:val="00432715"/>
    <w:rsid w:val="00432E0E"/>
    <w:rsid w:val="004370B3"/>
    <w:rsid w:val="00440758"/>
    <w:rsid w:val="00450277"/>
    <w:rsid w:val="00451928"/>
    <w:rsid w:val="00452758"/>
    <w:rsid w:val="00454E97"/>
    <w:rsid w:val="00457A06"/>
    <w:rsid w:val="004611E7"/>
    <w:rsid w:val="0046140B"/>
    <w:rsid w:val="00461796"/>
    <w:rsid w:val="00465777"/>
    <w:rsid w:val="00470D5A"/>
    <w:rsid w:val="00473B8B"/>
    <w:rsid w:val="004812B2"/>
    <w:rsid w:val="00482EFB"/>
    <w:rsid w:val="0048345F"/>
    <w:rsid w:val="0048464D"/>
    <w:rsid w:val="00485EA6"/>
    <w:rsid w:val="00490BC7"/>
    <w:rsid w:val="004924AE"/>
    <w:rsid w:val="004947DF"/>
    <w:rsid w:val="004A3562"/>
    <w:rsid w:val="004A5B0E"/>
    <w:rsid w:val="004A6043"/>
    <w:rsid w:val="004B2974"/>
    <w:rsid w:val="004C040A"/>
    <w:rsid w:val="004C0C8F"/>
    <w:rsid w:val="004C439A"/>
    <w:rsid w:val="004C7B8B"/>
    <w:rsid w:val="004D19EA"/>
    <w:rsid w:val="004D4F7E"/>
    <w:rsid w:val="004E1B1B"/>
    <w:rsid w:val="004E2D88"/>
    <w:rsid w:val="004E3B69"/>
    <w:rsid w:val="004E3E5E"/>
    <w:rsid w:val="004E4EBA"/>
    <w:rsid w:val="004F315B"/>
    <w:rsid w:val="004F31D4"/>
    <w:rsid w:val="005017E3"/>
    <w:rsid w:val="0050411A"/>
    <w:rsid w:val="00506D94"/>
    <w:rsid w:val="00511D5C"/>
    <w:rsid w:val="00522DD1"/>
    <w:rsid w:val="0053339A"/>
    <w:rsid w:val="00545843"/>
    <w:rsid w:val="005515BD"/>
    <w:rsid w:val="00555F42"/>
    <w:rsid w:val="00556C58"/>
    <w:rsid w:val="00557D1E"/>
    <w:rsid w:val="00561E17"/>
    <w:rsid w:val="00564ED4"/>
    <w:rsid w:val="00574285"/>
    <w:rsid w:val="00575872"/>
    <w:rsid w:val="005767B2"/>
    <w:rsid w:val="0057709A"/>
    <w:rsid w:val="005773EA"/>
    <w:rsid w:val="00577932"/>
    <w:rsid w:val="005808ED"/>
    <w:rsid w:val="005820D2"/>
    <w:rsid w:val="0058259C"/>
    <w:rsid w:val="00582CF6"/>
    <w:rsid w:val="00587592"/>
    <w:rsid w:val="00590C6B"/>
    <w:rsid w:val="00595BC7"/>
    <w:rsid w:val="00597988"/>
    <w:rsid w:val="005A1900"/>
    <w:rsid w:val="005A7164"/>
    <w:rsid w:val="005B023C"/>
    <w:rsid w:val="005B5B43"/>
    <w:rsid w:val="005C15B1"/>
    <w:rsid w:val="005C2D6A"/>
    <w:rsid w:val="005C5885"/>
    <w:rsid w:val="005D1440"/>
    <w:rsid w:val="005D15A5"/>
    <w:rsid w:val="005D6484"/>
    <w:rsid w:val="005E019F"/>
    <w:rsid w:val="005F1A19"/>
    <w:rsid w:val="006013ED"/>
    <w:rsid w:val="00601E6F"/>
    <w:rsid w:val="006040BF"/>
    <w:rsid w:val="006053F3"/>
    <w:rsid w:val="00607E1D"/>
    <w:rsid w:val="006166B8"/>
    <w:rsid w:val="006245A7"/>
    <w:rsid w:val="00624901"/>
    <w:rsid w:val="00626E3E"/>
    <w:rsid w:val="006274A6"/>
    <w:rsid w:val="00641297"/>
    <w:rsid w:val="00642052"/>
    <w:rsid w:val="00644FE5"/>
    <w:rsid w:val="0064654A"/>
    <w:rsid w:val="006549AE"/>
    <w:rsid w:val="0065632B"/>
    <w:rsid w:val="00656899"/>
    <w:rsid w:val="00657FBF"/>
    <w:rsid w:val="0066188D"/>
    <w:rsid w:val="00662997"/>
    <w:rsid w:val="00675A3A"/>
    <w:rsid w:val="006953EB"/>
    <w:rsid w:val="00695558"/>
    <w:rsid w:val="006A1709"/>
    <w:rsid w:val="006B1BA2"/>
    <w:rsid w:val="006B78A1"/>
    <w:rsid w:val="006C13EB"/>
    <w:rsid w:val="006D223F"/>
    <w:rsid w:val="006D4D12"/>
    <w:rsid w:val="006D678F"/>
    <w:rsid w:val="006D6E40"/>
    <w:rsid w:val="006E0EF6"/>
    <w:rsid w:val="006E1986"/>
    <w:rsid w:val="006E2322"/>
    <w:rsid w:val="006F16BA"/>
    <w:rsid w:val="006F2D02"/>
    <w:rsid w:val="006F34D2"/>
    <w:rsid w:val="006F3EB0"/>
    <w:rsid w:val="006F7284"/>
    <w:rsid w:val="007246D1"/>
    <w:rsid w:val="00724CAE"/>
    <w:rsid w:val="00724D88"/>
    <w:rsid w:val="0072620C"/>
    <w:rsid w:val="0072678D"/>
    <w:rsid w:val="00726848"/>
    <w:rsid w:val="00727646"/>
    <w:rsid w:val="007305B5"/>
    <w:rsid w:val="00735853"/>
    <w:rsid w:val="00741552"/>
    <w:rsid w:val="00743AD3"/>
    <w:rsid w:val="00744601"/>
    <w:rsid w:val="007450E6"/>
    <w:rsid w:val="00747408"/>
    <w:rsid w:val="00756AEF"/>
    <w:rsid w:val="00761AF4"/>
    <w:rsid w:val="0076333C"/>
    <w:rsid w:val="00766EF9"/>
    <w:rsid w:val="007678D4"/>
    <w:rsid w:val="00777168"/>
    <w:rsid w:val="007803E4"/>
    <w:rsid w:val="00780993"/>
    <w:rsid w:val="00782917"/>
    <w:rsid w:val="007849BF"/>
    <w:rsid w:val="007863B8"/>
    <w:rsid w:val="007874B6"/>
    <w:rsid w:val="007876D8"/>
    <w:rsid w:val="007878D7"/>
    <w:rsid w:val="00794328"/>
    <w:rsid w:val="00794BF5"/>
    <w:rsid w:val="00797C63"/>
    <w:rsid w:val="007A0D9C"/>
    <w:rsid w:val="007A41CC"/>
    <w:rsid w:val="007A540A"/>
    <w:rsid w:val="007A617A"/>
    <w:rsid w:val="007A75FE"/>
    <w:rsid w:val="007B08B3"/>
    <w:rsid w:val="007B61B2"/>
    <w:rsid w:val="007B6AC6"/>
    <w:rsid w:val="007B777D"/>
    <w:rsid w:val="007C31FC"/>
    <w:rsid w:val="007C67F2"/>
    <w:rsid w:val="007C6B23"/>
    <w:rsid w:val="007D27DF"/>
    <w:rsid w:val="007D6736"/>
    <w:rsid w:val="007E157C"/>
    <w:rsid w:val="007E3FB5"/>
    <w:rsid w:val="007E6294"/>
    <w:rsid w:val="007F0B52"/>
    <w:rsid w:val="007F122B"/>
    <w:rsid w:val="007F2921"/>
    <w:rsid w:val="007F5487"/>
    <w:rsid w:val="007F7320"/>
    <w:rsid w:val="00800DAD"/>
    <w:rsid w:val="008029EF"/>
    <w:rsid w:val="008049D6"/>
    <w:rsid w:val="008106B6"/>
    <w:rsid w:val="00811F75"/>
    <w:rsid w:val="00814982"/>
    <w:rsid w:val="008163F3"/>
    <w:rsid w:val="00820318"/>
    <w:rsid w:val="00821DA3"/>
    <w:rsid w:val="0082280C"/>
    <w:rsid w:val="00830998"/>
    <w:rsid w:val="00837E9B"/>
    <w:rsid w:val="00852C3D"/>
    <w:rsid w:val="00852D11"/>
    <w:rsid w:val="00857447"/>
    <w:rsid w:val="008603D0"/>
    <w:rsid w:val="00861BEA"/>
    <w:rsid w:val="00875D40"/>
    <w:rsid w:val="0087724D"/>
    <w:rsid w:val="00890F1C"/>
    <w:rsid w:val="00896FD8"/>
    <w:rsid w:val="008A1F18"/>
    <w:rsid w:val="008A397A"/>
    <w:rsid w:val="008B1767"/>
    <w:rsid w:val="008B2BFC"/>
    <w:rsid w:val="008B4310"/>
    <w:rsid w:val="008B540B"/>
    <w:rsid w:val="008C1A98"/>
    <w:rsid w:val="008D1878"/>
    <w:rsid w:val="008D346C"/>
    <w:rsid w:val="008D6AD0"/>
    <w:rsid w:val="008D7B83"/>
    <w:rsid w:val="008E0520"/>
    <w:rsid w:val="008E1E47"/>
    <w:rsid w:val="008E36E9"/>
    <w:rsid w:val="008F0E32"/>
    <w:rsid w:val="008F379D"/>
    <w:rsid w:val="008F4A38"/>
    <w:rsid w:val="008F4C38"/>
    <w:rsid w:val="009043AD"/>
    <w:rsid w:val="00906D84"/>
    <w:rsid w:val="0091070F"/>
    <w:rsid w:val="00915C5B"/>
    <w:rsid w:val="00916BC1"/>
    <w:rsid w:val="00922B9E"/>
    <w:rsid w:val="00922D86"/>
    <w:rsid w:val="00927377"/>
    <w:rsid w:val="0095153E"/>
    <w:rsid w:val="00954AD0"/>
    <w:rsid w:val="00954E62"/>
    <w:rsid w:val="009572F9"/>
    <w:rsid w:val="00957F01"/>
    <w:rsid w:val="00970B91"/>
    <w:rsid w:val="00972014"/>
    <w:rsid w:val="00972835"/>
    <w:rsid w:val="00974CFB"/>
    <w:rsid w:val="0097540F"/>
    <w:rsid w:val="00980014"/>
    <w:rsid w:val="009800D5"/>
    <w:rsid w:val="00982EB4"/>
    <w:rsid w:val="0098662B"/>
    <w:rsid w:val="0099038D"/>
    <w:rsid w:val="00992416"/>
    <w:rsid w:val="009930A4"/>
    <w:rsid w:val="009A0032"/>
    <w:rsid w:val="009A0064"/>
    <w:rsid w:val="009A1C2F"/>
    <w:rsid w:val="009A40B0"/>
    <w:rsid w:val="009A5105"/>
    <w:rsid w:val="009A78E4"/>
    <w:rsid w:val="009B227E"/>
    <w:rsid w:val="009B6419"/>
    <w:rsid w:val="009B64F8"/>
    <w:rsid w:val="009C174E"/>
    <w:rsid w:val="009C23B8"/>
    <w:rsid w:val="009C5BE3"/>
    <w:rsid w:val="009C7056"/>
    <w:rsid w:val="009D23E4"/>
    <w:rsid w:val="009D27F8"/>
    <w:rsid w:val="009D4D80"/>
    <w:rsid w:val="009E074E"/>
    <w:rsid w:val="009E3E55"/>
    <w:rsid w:val="009E4507"/>
    <w:rsid w:val="009E54E5"/>
    <w:rsid w:val="009E6818"/>
    <w:rsid w:val="009E7DC7"/>
    <w:rsid w:val="009F0223"/>
    <w:rsid w:val="009F17EA"/>
    <w:rsid w:val="009F419A"/>
    <w:rsid w:val="00A07BE0"/>
    <w:rsid w:val="00A118C4"/>
    <w:rsid w:val="00A12712"/>
    <w:rsid w:val="00A20C7D"/>
    <w:rsid w:val="00A260CD"/>
    <w:rsid w:val="00A30DCB"/>
    <w:rsid w:val="00A32FCC"/>
    <w:rsid w:val="00A40C0B"/>
    <w:rsid w:val="00A434F6"/>
    <w:rsid w:val="00A44EB0"/>
    <w:rsid w:val="00A4532B"/>
    <w:rsid w:val="00A46DAF"/>
    <w:rsid w:val="00A4711F"/>
    <w:rsid w:val="00A572D5"/>
    <w:rsid w:val="00A60D55"/>
    <w:rsid w:val="00A62B41"/>
    <w:rsid w:val="00A63A45"/>
    <w:rsid w:val="00A65B91"/>
    <w:rsid w:val="00A675C7"/>
    <w:rsid w:val="00A73EBA"/>
    <w:rsid w:val="00A75488"/>
    <w:rsid w:val="00A77691"/>
    <w:rsid w:val="00A823BB"/>
    <w:rsid w:val="00A84FB0"/>
    <w:rsid w:val="00A8690D"/>
    <w:rsid w:val="00A87D9C"/>
    <w:rsid w:val="00A916B7"/>
    <w:rsid w:val="00A9270B"/>
    <w:rsid w:val="00A9395C"/>
    <w:rsid w:val="00A93C82"/>
    <w:rsid w:val="00A9677D"/>
    <w:rsid w:val="00AA6354"/>
    <w:rsid w:val="00AA73BD"/>
    <w:rsid w:val="00AE131E"/>
    <w:rsid w:val="00AE3753"/>
    <w:rsid w:val="00AE3AC8"/>
    <w:rsid w:val="00AE6E6B"/>
    <w:rsid w:val="00AE7430"/>
    <w:rsid w:val="00AF27E9"/>
    <w:rsid w:val="00AF3CBB"/>
    <w:rsid w:val="00AF5A94"/>
    <w:rsid w:val="00AF5C55"/>
    <w:rsid w:val="00B00F7D"/>
    <w:rsid w:val="00B02CD3"/>
    <w:rsid w:val="00B03255"/>
    <w:rsid w:val="00B04070"/>
    <w:rsid w:val="00B07C6D"/>
    <w:rsid w:val="00B10AA5"/>
    <w:rsid w:val="00B10D06"/>
    <w:rsid w:val="00B13734"/>
    <w:rsid w:val="00B21C81"/>
    <w:rsid w:val="00B234BC"/>
    <w:rsid w:val="00B23FD2"/>
    <w:rsid w:val="00B248DA"/>
    <w:rsid w:val="00B30F43"/>
    <w:rsid w:val="00B32202"/>
    <w:rsid w:val="00B331EF"/>
    <w:rsid w:val="00B34E0F"/>
    <w:rsid w:val="00B3609B"/>
    <w:rsid w:val="00B361D3"/>
    <w:rsid w:val="00B375B5"/>
    <w:rsid w:val="00B412B4"/>
    <w:rsid w:val="00B42CE5"/>
    <w:rsid w:val="00B43B47"/>
    <w:rsid w:val="00B440D4"/>
    <w:rsid w:val="00B44AF1"/>
    <w:rsid w:val="00B4586D"/>
    <w:rsid w:val="00B474DD"/>
    <w:rsid w:val="00B50298"/>
    <w:rsid w:val="00B56C76"/>
    <w:rsid w:val="00B60FFF"/>
    <w:rsid w:val="00B63A42"/>
    <w:rsid w:val="00B64CB7"/>
    <w:rsid w:val="00B74384"/>
    <w:rsid w:val="00B837E3"/>
    <w:rsid w:val="00B85F06"/>
    <w:rsid w:val="00B86F5A"/>
    <w:rsid w:val="00BA4D9A"/>
    <w:rsid w:val="00BA6393"/>
    <w:rsid w:val="00BB5A1F"/>
    <w:rsid w:val="00BC4D75"/>
    <w:rsid w:val="00BC5EAB"/>
    <w:rsid w:val="00BC6930"/>
    <w:rsid w:val="00BD13B8"/>
    <w:rsid w:val="00BE2D8E"/>
    <w:rsid w:val="00BF061F"/>
    <w:rsid w:val="00BF2779"/>
    <w:rsid w:val="00BF3A1E"/>
    <w:rsid w:val="00BF5736"/>
    <w:rsid w:val="00C00A01"/>
    <w:rsid w:val="00C0107F"/>
    <w:rsid w:val="00C01CEF"/>
    <w:rsid w:val="00C05811"/>
    <w:rsid w:val="00C11348"/>
    <w:rsid w:val="00C1696D"/>
    <w:rsid w:val="00C206F0"/>
    <w:rsid w:val="00C206FE"/>
    <w:rsid w:val="00C214DA"/>
    <w:rsid w:val="00C21A59"/>
    <w:rsid w:val="00C22A2A"/>
    <w:rsid w:val="00C23EDB"/>
    <w:rsid w:val="00C24E8F"/>
    <w:rsid w:val="00C2763B"/>
    <w:rsid w:val="00C333F4"/>
    <w:rsid w:val="00C335D8"/>
    <w:rsid w:val="00C341A7"/>
    <w:rsid w:val="00C35885"/>
    <w:rsid w:val="00C40EBD"/>
    <w:rsid w:val="00C512CD"/>
    <w:rsid w:val="00C52062"/>
    <w:rsid w:val="00C52BE0"/>
    <w:rsid w:val="00C56170"/>
    <w:rsid w:val="00C574DE"/>
    <w:rsid w:val="00C6749A"/>
    <w:rsid w:val="00C6778B"/>
    <w:rsid w:val="00C70325"/>
    <w:rsid w:val="00C74153"/>
    <w:rsid w:val="00C742C3"/>
    <w:rsid w:val="00C747AC"/>
    <w:rsid w:val="00C82F82"/>
    <w:rsid w:val="00C855B6"/>
    <w:rsid w:val="00C8704C"/>
    <w:rsid w:val="00C92647"/>
    <w:rsid w:val="00C9595E"/>
    <w:rsid w:val="00CA21A7"/>
    <w:rsid w:val="00CA5530"/>
    <w:rsid w:val="00CA6143"/>
    <w:rsid w:val="00CA6755"/>
    <w:rsid w:val="00CB2746"/>
    <w:rsid w:val="00CB28BE"/>
    <w:rsid w:val="00CB52EB"/>
    <w:rsid w:val="00CC0806"/>
    <w:rsid w:val="00CC0D01"/>
    <w:rsid w:val="00CC2827"/>
    <w:rsid w:val="00CD0018"/>
    <w:rsid w:val="00CD5596"/>
    <w:rsid w:val="00CE2C0E"/>
    <w:rsid w:val="00CE3996"/>
    <w:rsid w:val="00CF2477"/>
    <w:rsid w:val="00CF4258"/>
    <w:rsid w:val="00CF67DB"/>
    <w:rsid w:val="00D025D5"/>
    <w:rsid w:val="00D05256"/>
    <w:rsid w:val="00D06DF2"/>
    <w:rsid w:val="00D10EB7"/>
    <w:rsid w:val="00D21C22"/>
    <w:rsid w:val="00D34DE6"/>
    <w:rsid w:val="00D4334C"/>
    <w:rsid w:val="00D46685"/>
    <w:rsid w:val="00D533D7"/>
    <w:rsid w:val="00D561C2"/>
    <w:rsid w:val="00D57E0D"/>
    <w:rsid w:val="00D61FB6"/>
    <w:rsid w:val="00D777AC"/>
    <w:rsid w:val="00D80470"/>
    <w:rsid w:val="00D815BE"/>
    <w:rsid w:val="00D85DF6"/>
    <w:rsid w:val="00D86C18"/>
    <w:rsid w:val="00D8746E"/>
    <w:rsid w:val="00D90E09"/>
    <w:rsid w:val="00D91C8C"/>
    <w:rsid w:val="00D926D0"/>
    <w:rsid w:val="00D92D5A"/>
    <w:rsid w:val="00D97260"/>
    <w:rsid w:val="00DA1001"/>
    <w:rsid w:val="00DB0DBF"/>
    <w:rsid w:val="00DB56DD"/>
    <w:rsid w:val="00DB6647"/>
    <w:rsid w:val="00DB682D"/>
    <w:rsid w:val="00DB68D1"/>
    <w:rsid w:val="00DB7CE4"/>
    <w:rsid w:val="00DC2627"/>
    <w:rsid w:val="00DC3F0E"/>
    <w:rsid w:val="00DC4127"/>
    <w:rsid w:val="00DC5354"/>
    <w:rsid w:val="00DC7076"/>
    <w:rsid w:val="00DD2FDD"/>
    <w:rsid w:val="00DD58FD"/>
    <w:rsid w:val="00DD5ADE"/>
    <w:rsid w:val="00DD6E94"/>
    <w:rsid w:val="00DD76B0"/>
    <w:rsid w:val="00DD78FF"/>
    <w:rsid w:val="00DE382A"/>
    <w:rsid w:val="00DE3A96"/>
    <w:rsid w:val="00DE3FD9"/>
    <w:rsid w:val="00DE6F0C"/>
    <w:rsid w:val="00DF20E0"/>
    <w:rsid w:val="00E00AD6"/>
    <w:rsid w:val="00E017A5"/>
    <w:rsid w:val="00E01F37"/>
    <w:rsid w:val="00E04373"/>
    <w:rsid w:val="00E04387"/>
    <w:rsid w:val="00E0572C"/>
    <w:rsid w:val="00E06DC8"/>
    <w:rsid w:val="00E15B93"/>
    <w:rsid w:val="00E16553"/>
    <w:rsid w:val="00E16656"/>
    <w:rsid w:val="00E22A7D"/>
    <w:rsid w:val="00E26521"/>
    <w:rsid w:val="00E26F5D"/>
    <w:rsid w:val="00E27902"/>
    <w:rsid w:val="00E32DE7"/>
    <w:rsid w:val="00E36BD0"/>
    <w:rsid w:val="00E36D99"/>
    <w:rsid w:val="00E36F23"/>
    <w:rsid w:val="00E54C03"/>
    <w:rsid w:val="00E603D5"/>
    <w:rsid w:val="00E62DB2"/>
    <w:rsid w:val="00E6441F"/>
    <w:rsid w:val="00E65F89"/>
    <w:rsid w:val="00E672E9"/>
    <w:rsid w:val="00E67AA8"/>
    <w:rsid w:val="00E70150"/>
    <w:rsid w:val="00E73986"/>
    <w:rsid w:val="00E8272C"/>
    <w:rsid w:val="00E83203"/>
    <w:rsid w:val="00E85D21"/>
    <w:rsid w:val="00E8630E"/>
    <w:rsid w:val="00E87394"/>
    <w:rsid w:val="00E90302"/>
    <w:rsid w:val="00E92D0F"/>
    <w:rsid w:val="00E931E7"/>
    <w:rsid w:val="00E97E6E"/>
    <w:rsid w:val="00EA3B38"/>
    <w:rsid w:val="00EA7420"/>
    <w:rsid w:val="00EB4FEB"/>
    <w:rsid w:val="00EB6512"/>
    <w:rsid w:val="00EB7B4D"/>
    <w:rsid w:val="00EC49D4"/>
    <w:rsid w:val="00EC755C"/>
    <w:rsid w:val="00EC7AC7"/>
    <w:rsid w:val="00EC7F8A"/>
    <w:rsid w:val="00ED17E7"/>
    <w:rsid w:val="00ED3F22"/>
    <w:rsid w:val="00ED4FA5"/>
    <w:rsid w:val="00EE1E8A"/>
    <w:rsid w:val="00EE38FB"/>
    <w:rsid w:val="00EE3952"/>
    <w:rsid w:val="00EE43B4"/>
    <w:rsid w:val="00EE5744"/>
    <w:rsid w:val="00EE6159"/>
    <w:rsid w:val="00EF18F2"/>
    <w:rsid w:val="00EF214A"/>
    <w:rsid w:val="00EF23B1"/>
    <w:rsid w:val="00EF255A"/>
    <w:rsid w:val="00F007D4"/>
    <w:rsid w:val="00F01B8E"/>
    <w:rsid w:val="00F02A90"/>
    <w:rsid w:val="00F05A4A"/>
    <w:rsid w:val="00F12EBF"/>
    <w:rsid w:val="00F310A6"/>
    <w:rsid w:val="00F31389"/>
    <w:rsid w:val="00F34AFA"/>
    <w:rsid w:val="00F35248"/>
    <w:rsid w:val="00F36FDF"/>
    <w:rsid w:val="00F43053"/>
    <w:rsid w:val="00F513CD"/>
    <w:rsid w:val="00F6072B"/>
    <w:rsid w:val="00F63A3E"/>
    <w:rsid w:val="00F74BA9"/>
    <w:rsid w:val="00F87C1A"/>
    <w:rsid w:val="00F92092"/>
    <w:rsid w:val="00F935D8"/>
    <w:rsid w:val="00F97C8D"/>
    <w:rsid w:val="00FA3BD7"/>
    <w:rsid w:val="00FA3D1E"/>
    <w:rsid w:val="00FA712D"/>
    <w:rsid w:val="00FB0A40"/>
    <w:rsid w:val="00FB15C8"/>
    <w:rsid w:val="00FC0DDC"/>
    <w:rsid w:val="00FC584D"/>
    <w:rsid w:val="00FC5B64"/>
    <w:rsid w:val="00FD25EA"/>
    <w:rsid w:val="00FD2961"/>
    <w:rsid w:val="00FD62F6"/>
    <w:rsid w:val="00FE1DE1"/>
    <w:rsid w:val="00FE4023"/>
    <w:rsid w:val="00FE51B2"/>
    <w:rsid w:val="00FF019F"/>
    <w:rsid w:val="00FF0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3E30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uiPriority="22"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CE3996"/>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3A7AF0"/>
    <w:pPr>
      <w:spacing w:before="120"/>
    </w:pPr>
    <w:rPr>
      <w:rFonts w:asciiTheme="minorHAnsi" w:hAnsiTheme="minorHAnsi"/>
      <w:b/>
      <w:caps/>
      <w:sz w:val="22"/>
      <w:szCs w:val="22"/>
    </w:rPr>
  </w:style>
  <w:style w:type="paragraph" w:styleId="TOC2">
    <w:name w:val="toc 2"/>
    <w:basedOn w:val="Normal"/>
    <w:next w:val="Normal"/>
    <w:autoRedefine/>
    <w:uiPriority w:val="39"/>
    <w:rsid w:val="006E0EF6"/>
    <w:pPr>
      <w:tabs>
        <w:tab w:val="left" w:pos="729"/>
        <w:tab w:val="right" w:leader="dot" w:pos="9350"/>
      </w:tabs>
      <w:ind w:left="200"/>
    </w:pPr>
    <w:rPr>
      <w:rFonts w:cs="Tahoma"/>
      <w:smallCaps/>
      <w:noProof/>
    </w:rPr>
  </w:style>
  <w:style w:type="paragraph" w:styleId="TOC3">
    <w:name w:val="toc 3"/>
    <w:basedOn w:val="Normal"/>
    <w:next w:val="Normal"/>
    <w:autoRedefine/>
    <w:uiPriority w:val="39"/>
    <w:rsid w:val="000E1081"/>
    <w:pPr>
      <w:ind w:left="400"/>
    </w:pPr>
    <w:rPr>
      <w:rFonts w:asciiTheme="minorHAnsi" w:hAnsiTheme="minorHAnsi"/>
      <w:i/>
      <w:sz w:val="22"/>
      <w:szCs w:val="22"/>
    </w:rPr>
  </w:style>
  <w:style w:type="paragraph" w:styleId="TOC4">
    <w:name w:val="toc 4"/>
    <w:basedOn w:val="Normal"/>
    <w:next w:val="Normal"/>
    <w:autoRedefine/>
    <w:uiPriority w:val="39"/>
    <w:rsid w:val="000E1081"/>
    <w:pPr>
      <w:ind w:left="600"/>
    </w:pPr>
    <w:rPr>
      <w:rFonts w:asciiTheme="minorHAnsi" w:hAnsiTheme="minorHAnsi"/>
      <w:sz w:val="18"/>
      <w:szCs w:val="18"/>
    </w:rPr>
  </w:style>
  <w:style w:type="paragraph" w:styleId="TOC5">
    <w:name w:val="toc 5"/>
    <w:basedOn w:val="Normal"/>
    <w:next w:val="Normal"/>
    <w:autoRedefine/>
    <w:rsid w:val="000E1081"/>
    <w:pPr>
      <w:ind w:left="800"/>
    </w:pPr>
    <w:rPr>
      <w:rFonts w:asciiTheme="minorHAnsi" w:hAnsiTheme="minorHAnsi"/>
      <w:sz w:val="18"/>
      <w:szCs w:val="18"/>
    </w:rPr>
  </w:style>
  <w:style w:type="paragraph" w:styleId="TOC6">
    <w:name w:val="toc 6"/>
    <w:basedOn w:val="Normal"/>
    <w:next w:val="Normal"/>
    <w:autoRedefine/>
    <w:rsid w:val="000E1081"/>
    <w:pPr>
      <w:ind w:left="1000"/>
    </w:pPr>
    <w:rPr>
      <w:rFonts w:asciiTheme="minorHAnsi" w:hAnsiTheme="minorHAnsi"/>
      <w:sz w:val="18"/>
      <w:szCs w:val="18"/>
    </w:rPr>
  </w:style>
  <w:style w:type="paragraph" w:styleId="TOC7">
    <w:name w:val="toc 7"/>
    <w:basedOn w:val="Normal"/>
    <w:next w:val="Normal"/>
    <w:autoRedefine/>
    <w:rsid w:val="000E1081"/>
    <w:pPr>
      <w:ind w:left="1200"/>
    </w:pPr>
    <w:rPr>
      <w:rFonts w:asciiTheme="minorHAnsi" w:hAnsiTheme="minorHAnsi"/>
      <w:sz w:val="18"/>
      <w:szCs w:val="18"/>
    </w:rPr>
  </w:style>
  <w:style w:type="paragraph" w:styleId="TOC8">
    <w:name w:val="toc 8"/>
    <w:basedOn w:val="Normal"/>
    <w:next w:val="Normal"/>
    <w:autoRedefine/>
    <w:rsid w:val="000E1081"/>
    <w:pPr>
      <w:ind w:left="1400"/>
    </w:pPr>
    <w:rPr>
      <w:rFonts w:asciiTheme="minorHAnsi" w:hAnsiTheme="minorHAnsi"/>
      <w:sz w:val="18"/>
      <w:szCs w:val="18"/>
    </w:rPr>
  </w:style>
  <w:style w:type="paragraph" w:styleId="TOC9">
    <w:name w:val="toc 9"/>
    <w:basedOn w:val="Normal"/>
    <w:next w:val="Normal"/>
    <w:autoRedefine/>
    <w:rsid w:val="000E1081"/>
    <w:pPr>
      <w:ind w:left="1600"/>
    </w:pPr>
    <w:rPr>
      <w:rFonts w:asciiTheme="minorHAnsi" w:hAnsiTheme="minorHAnsi"/>
      <w:sz w:val="18"/>
      <w:szCs w:val="18"/>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 w:type="paragraph" w:styleId="TOCHeading">
    <w:name w:val="TOC Heading"/>
    <w:basedOn w:val="Heading1"/>
    <w:next w:val="Normal"/>
    <w:uiPriority w:val="39"/>
    <w:unhideWhenUsed/>
    <w:qFormat/>
    <w:rsid w:val="003A7AF0"/>
    <w:pPr>
      <w:spacing w:line="276" w:lineRule="auto"/>
      <w:outlineLvl w:val="9"/>
    </w:pPr>
    <w:rPr>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uiPriority="22"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CE3996"/>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3A7AF0"/>
    <w:pPr>
      <w:spacing w:before="120"/>
    </w:pPr>
    <w:rPr>
      <w:rFonts w:asciiTheme="minorHAnsi" w:hAnsiTheme="minorHAnsi"/>
      <w:b/>
      <w:caps/>
      <w:sz w:val="22"/>
      <w:szCs w:val="22"/>
    </w:rPr>
  </w:style>
  <w:style w:type="paragraph" w:styleId="TOC2">
    <w:name w:val="toc 2"/>
    <w:basedOn w:val="Normal"/>
    <w:next w:val="Normal"/>
    <w:autoRedefine/>
    <w:uiPriority w:val="39"/>
    <w:rsid w:val="006E0EF6"/>
    <w:pPr>
      <w:tabs>
        <w:tab w:val="left" w:pos="729"/>
        <w:tab w:val="right" w:leader="dot" w:pos="9350"/>
      </w:tabs>
      <w:ind w:left="200"/>
    </w:pPr>
    <w:rPr>
      <w:rFonts w:cs="Tahoma"/>
      <w:smallCaps/>
      <w:noProof/>
    </w:rPr>
  </w:style>
  <w:style w:type="paragraph" w:styleId="TOC3">
    <w:name w:val="toc 3"/>
    <w:basedOn w:val="Normal"/>
    <w:next w:val="Normal"/>
    <w:autoRedefine/>
    <w:uiPriority w:val="39"/>
    <w:rsid w:val="000E1081"/>
    <w:pPr>
      <w:ind w:left="400"/>
    </w:pPr>
    <w:rPr>
      <w:rFonts w:asciiTheme="minorHAnsi" w:hAnsiTheme="minorHAnsi"/>
      <w:i/>
      <w:sz w:val="22"/>
      <w:szCs w:val="22"/>
    </w:rPr>
  </w:style>
  <w:style w:type="paragraph" w:styleId="TOC4">
    <w:name w:val="toc 4"/>
    <w:basedOn w:val="Normal"/>
    <w:next w:val="Normal"/>
    <w:autoRedefine/>
    <w:uiPriority w:val="39"/>
    <w:rsid w:val="000E1081"/>
    <w:pPr>
      <w:ind w:left="600"/>
    </w:pPr>
    <w:rPr>
      <w:rFonts w:asciiTheme="minorHAnsi" w:hAnsiTheme="minorHAnsi"/>
      <w:sz w:val="18"/>
      <w:szCs w:val="18"/>
    </w:rPr>
  </w:style>
  <w:style w:type="paragraph" w:styleId="TOC5">
    <w:name w:val="toc 5"/>
    <w:basedOn w:val="Normal"/>
    <w:next w:val="Normal"/>
    <w:autoRedefine/>
    <w:rsid w:val="000E1081"/>
    <w:pPr>
      <w:ind w:left="800"/>
    </w:pPr>
    <w:rPr>
      <w:rFonts w:asciiTheme="minorHAnsi" w:hAnsiTheme="minorHAnsi"/>
      <w:sz w:val="18"/>
      <w:szCs w:val="18"/>
    </w:rPr>
  </w:style>
  <w:style w:type="paragraph" w:styleId="TOC6">
    <w:name w:val="toc 6"/>
    <w:basedOn w:val="Normal"/>
    <w:next w:val="Normal"/>
    <w:autoRedefine/>
    <w:rsid w:val="000E1081"/>
    <w:pPr>
      <w:ind w:left="1000"/>
    </w:pPr>
    <w:rPr>
      <w:rFonts w:asciiTheme="minorHAnsi" w:hAnsiTheme="minorHAnsi"/>
      <w:sz w:val="18"/>
      <w:szCs w:val="18"/>
    </w:rPr>
  </w:style>
  <w:style w:type="paragraph" w:styleId="TOC7">
    <w:name w:val="toc 7"/>
    <w:basedOn w:val="Normal"/>
    <w:next w:val="Normal"/>
    <w:autoRedefine/>
    <w:rsid w:val="000E1081"/>
    <w:pPr>
      <w:ind w:left="1200"/>
    </w:pPr>
    <w:rPr>
      <w:rFonts w:asciiTheme="minorHAnsi" w:hAnsiTheme="minorHAnsi"/>
      <w:sz w:val="18"/>
      <w:szCs w:val="18"/>
    </w:rPr>
  </w:style>
  <w:style w:type="paragraph" w:styleId="TOC8">
    <w:name w:val="toc 8"/>
    <w:basedOn w:val="Normal"/>
    <w:next w:val="Normal"/>
    <w:autoRedefine/>
    <w:rsid w:val="000E1081"/>
    <w:pPr>
      <w:ind w:left="1400"/>
    </w:pPr>
    <w:rPr>
      <w:rFonts w:asciiTheme="minorHAnsi" w:hAnsiTheme="minorHAnsi"/>
      <w:sz w:val="18"/>
      <w:szCs w:val="18"/>
    </w:rPr>
  </w:style>
  <w:style w:type="paragraph" w:styleId="TOC9">
    <w:name w:val="toc 9"/>
    <w:basedOn w:val="Normal"/>
    <w:next w:val="Normal"/>
    <w:autoRedefine/>
    <w:rsid w:val="000E1081"/>
    <w:pPr>
      <w:ind w:left="1600"/>
    </w:pPr>
    <w:rPr>
      <w:rFonts w:asciiTheme="minorHAnsi" w:hAnsiTheme="minorHAnsi"/>
      <w:sz w:val="18"/>
      <w:szCs w:val="18"/>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 w:type="paragraph" w:styleId="TOCHeading">
    <w:name w:val="TOC Heading"/>
    <w:basedOn w:val="Heading1"/>
    <w:next w:val="Normal"/>
    <w:uiPriority w:val="39"/>
    <w:unhideWhenUsed/>
    <w:qFormat/>
    <w:rsid w:val="003A7AF0"/>
    <w:pPr>
      <w:spacing w:line="276" w:lineRule="auto"/>
      <w:outlineLvl w:val="9"/>
    </w:pPr>
    <w:rPr>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4555">
      <w:bodyDiv w:val="1"/>
      <w:marLeft w:val="0"/>
      <w:marRight w:val="0"/>
      <w:marTop w:val="0"/>
      <w:marBottom w:val="0"/>
      <w:divBdr>
        <w:top w:val="none" w:sz="0" w:space="0" w:color="auto"/>
        <w:left w:val="none" w:sz="0" w:space="0" w:color="auto"/>
        <w:bottom w:val="none" w:sz="0" w:space="0" w:color="auto"/>
        <w:right w:val="none" w:sz="0" w:space="0" w:color="auto"/>
      </w:divBdr>
    </w:div>
    <w:div w:id="53697677">
      <w:bodyDiv w:val="1"/>
      <w:marLeft w:val="0"/>
      <w:marRight w:val="0"/>
      <w:marTop w:val="0"/>
      <w:marBottom w:val="0"/>
      <w:divBdr>
        <w:top w:val="none" w:sz="0" w:space="0" w:color="auto"/>
        <w:left w:val="none" w:sz="0" w:space="0" w:color="auto"/>
        <w:bottom w:val="none" w:sz="0" w:space="0" w:color="auto"/>
        <w:right w:val="none" w:sz="0" w:space="0" w:color="auto"/>
      </w:divBdr>
      <w:divsChild>
        <w:div w:id="521169540">
          <w:marLeft w:val="0"/>
          <w:marRight w:val="0"/>
          <w:marTop w:val="0"/>
          <w:marBottom w:val="0"/>
          <w:divBdr>
            <w:top w:val="none" w:sz="0" w:space="0" w:color="auto"/>
            <w:left w:val="none" w:sz="0" w:space="0" w:color="auto"/>
            <w:bottom w:val="none" w:sz="0" w:space="0" w:color="auto"/>
            <w:right w:val="none" w:sz="0" w:space="0" w:color="auto"/>
          </w:divBdr>
          <w:divsChild>
            <w:div w:id="2099594592">
              <w:marLeft w:val="0"/>
              <w:marRight w:val="0"/>
              <w:marTop w:val="0"/>
              <w:marBottom w:val="0"/>
              <w:divBdr>
                <w:top w:val="none" w:sz="0" w:space="0" w:color="auto"/>
                <w:left w:val="none" w:sz="0" w:space="0" w:color="auto"/>
                <w:bottom w:val="none" w:sz="0" w:space="0" w:color="auto"/>
                <w:right w:val="none" w:sz="0" w:space="0" w:color="auto"/>
              </w:divBdr>
              <w:divsChild>
                <w:div w:id="1921482380">
                  <w:marLeft w:val="3165"/>
                  <w:marRight w:val="2850"/>
                  <w:marTop w:val="0"/>
                  <w:marBottom w:val="0"/>
                  <w:divBdr>
                    <w:top w:val="none" w:sz="0" w:space="0" w:color="auto"/>
                    <w:left w:val="none" w:sz="0" w:space="0" w:color="auto"/>
                    <w:bottom w:val="none" w:sz="0" w:space="0" w:color="auto"/>
                    <w:right w:val="none" w:sz="0" w:space="0" w:color="auto"/>
                  </w:divBdr>
                  <w:divsChild>
                    <w:div w:id="1777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6225">
      <w:bodyDiv w:val="1"/>
      <w:marLeft w:val="0"/>
      <w:marRight w:val="0"/>
      <w:marTop w:val="0"/>
      <w:marBottom w:val="0"/>
      <w:divBdr>
        <w:top w:val="none" w:sz="0" w:space="0" w:color="auto"/>
        <w:left w:val="none" w:sz="0" w:space="0" w:color="auto"/>
        <w:bottom w:val="none" w:sz="0" w:space="0" w:color="auto"/>
        <w:right w:val="none" w:sz="0" w:space="0" w:color="auto"/>
      </w:divBdr>
    </w:div>
    <w:div w:id="347370750">
      <w:bodyDiv w:val="1"/>
      <w:marLeft w:val="240"/>
      <w:marRight w:val="480"/>
      <w:marTop w:val="240"/>
      <w:marBottom w:val="480"/>
      <w:divBdr>
        <w:top w:val="none" w:sz="0" w:space="0" w:color="auto"/>
        <w:left w:val="none" w:sz="0" w:space="0" w:color="auto"/>
        <w:bottom w:val="none" w:sz="0" w:space="0" w:color="auto"/>
        <w:right w:val="none" w:sz="0" w:space="0" w:color="auto"/>
      </w:divBdr>
    </w:div>
    <w:div w:id="566498605">
      <w:bodyDiv w:val="1"/>
      <w:marLeft w:val="0"/>
      <w:marRight w:val="0"/>
      <w:marTop w:val="0"/>
      <w:marBottom w:val="0"/>
      <w:divBdr>
        <w:top w:val="none" w:sz="0" w:space="0" w:color="auto"/>
        <w:left w:val="none" w:sz="0" w:space="0" w:color="auto"/>
        <w:bottom w:val="none" w:sz="0" w:space="0" w:color="auto"/>
        <w:right w:val="none" w:sz="0" w:space="0" w:color="auto"/>
      </w:divBdr>
    </w:div>
    <w:div w:id="664866958">
      <w:bodyDiv w:val="1"/>
      <w:marLeft w:val="0"/>
      <w:marRight w:val="0"/>
      <w:marTop w:val="0"/>
      <w:marBottom w:val="0"/>
      <w:divBdr>
        <w:top w:val="none" w:sz="0" w:space="0" w:color="auto"/>
        <w:left w:val="none" w:sz="0" w:space="0" w:color="auto"/>
        <w:bottom w:val="none" w:sz="0" w:space="0" w:color="auto"/>
        <w:right w:val="none" w:sz="0" w:space="0" w:color="auto"/>
      </w:divBdr>
    </w:div>
    <w:div w:id="911541889">
      <w:bodyDiv w:val="1"/>
      <w:marLeft w:val="0"/>
      <w:marRight w:val="0"/>
      <w:marTop w:val="0"/>
      <w:marBottom w:val="0"/>
      <w:divBdr>
        <w:top w:val="none" w:sz="0" w:space="0" w:color="auto"/>
        <w:left w:val="none" w:sz="0" w:space="0" w:color="auto"/>
        <w:bottom w:val="none" w:sz="0" w:space="0" w:color="auto"/>
        <w:right w:val="none" w:sz="0" w:space="0" w:color="auto"/>
      </w:divBdr>
    </w:div>
    <w:div w:id="924148944">
      <w:bodyDiv w:val="1"/>
      <w:marLeft w:val="0"/>
      <w:marRight w:val="0"/>
      <w:marTop w:val="0"/>
      <w:marBottom w:val="0"/>
      <w:divBdr>
        <w:top w:val="none" w:sz="0" w:space="0" w:color="auto"/>
        <w:left w:val="none" w:sz="0" w:space="0" w:color="auto"/>
        <w:bottom w:val="none" w:sz="0" w:space="0" w:color="auto"/>
        <w:right w:val="none" w:sz="0" w:space="0" w:color="auto"/>
      </w:divBdr>
    </w:div>
    <w:div w:id="991101906">
      <w:bodyDiv w:val="1"/>
      <w:marLeft w:val="0"/>
      <w:marRight w:val="0"/>
      <w:marTop w:val="0"/>
      <w:marBottom w:val="0"/>
      <w:divBdr>
        <w:top w:val="none" w:sz="0" w:space="0" w:color="auto"/>
        <w:left w:val="none" w:sz="0" w:space="0" w:color="auto"/>
        <w:bottom w:val="none" w:sz="0" w:space="0" w:color="auto"/>
        <w:right w:val="none" w:sz="0" w:space="0" w:color="auto"/>
      </w:divBdr>
      <w:divsChild>
        <w:div w:id="508176944">
          <w:marLeft w:val="-144"/>
          <w:marRight w:val="0"/>
          <w:marTop w:val="0"/>
          <w:marBottom w:val="0"/>
          <w:divBdr>
            <w:top w:val="none" w:sz="0" w:space="0" w:color="auto"/>
            <w:left w:val="none" w:sz="0" w:space="0" w:color="auto"/>
            <w:bottom w:val="none" w:sz="0" w:space="0" w:color="auto"/>
            <w:right w:val="none" w:sz="0" w:space="0" w:color="auto"/>
          </w:divBdr>
        </w:div>
        <w:div w:id="1078214705">
          <w:marLeft w:val="0"/>
          <w:marRight w:val="0"/>
          <w:marTop w:val="0"/>
          <w:marBottom w:val="0"/>
          <w:divBdr>
            <w:top w:val="none" w:sz="0" w:space="0" w:color="auto"/>
            <w:left w:val="none" w:sz="0" w:space="0" w:color="auto"/>
            <w:bottom w:val="none" w:sz="0" w:space="0" w:color="auto"/>
            <w:right w:val="none" w:sz="0" w:space="0" w:color="auto"/>
          </w:divBdr>
          <w:divsChild>
            <w:div w:id="442574093">
              <w:marLeft w:val="0"/>
              <w:marRight w:val="0"/>
              <w:marTop w:val="0"/>
              <w:marBottom w:val="0"/>
              <w:divBdr>
                <w:top w:val="none" w:sz="0" w:space="0" w:color="auto"/>
                <w:left w:val="none" w:sz="0" w:space="0" w:color="auto"/>
                <w:bottom w:val="none" w:sz="0" w:space="0" w:color="auto"/>
                <w:right w:val="none" w:sz="0" w:space="0" w:color="auto"/>
              </w:divBdr>
              <w:divsChild>
                <w:div w:id="688799586">
                  <w:marLeft w:val="160"/>
                  <w:marRight w:val="160"/>
                  <w:marTop w:val="0"/>
                  <w:marBottom w:val="0"/>
                  <w:divBdr>
                    <w:top w:val="none" w:sz="0" w:space="0" w:color="auto"/>
                    <w:left w:val="none" w:sz="0" w:space="0" w:color="auto"/>
                    <w:bottom w:val="none" w:sz="0" w:space="0" w:color="auto"/>
                    <w:right w:val="none" w:sz="0" w:space="0" w:color="auto"/>
                  </w:divBdr>
                  <w:divsChild>
                    <w:div w:id="767772578">
                      <w:marLeft w:val="0"/>
                      <w:marRight w:val="0"/>
                      <w:marTop w:val="0"/>
                      <w:marBottom w:val="0"/>
                      <w:divBdr>
                        <w:top w:val="none" w:sz="0" w:space="0" w:color="auto"/>
                        <w:left w:val="none" w:sz="0" w:space="0" w:color="auto"/>
                        <w:bottom w:val="none" w:sz="0" w:space="0" w:color="auto"/>
                        <w:right w:val="none" w:sz="0" w:space="0" w:color="auto"/>
                      </w:divBdr>
                    </w:div>
                  </w:divsChild>
                </w:div>
                <w:div w:id="2126656423">
                  <w:marLeft w:val="0"/>
                  <w:marRight w:val="0"/>
                  <w:marTop w:val="0"/>
                  <w:marBottom w:val="0"/>
                  <w:divBdr>
                    <w:top w:val="none" w:sz="0" w:space="0" w:color="auto"/>
                    <w:left w:val="none" w:sz="0" w:space="0" w:color="auto"/>
                    <w:bottom w:val="none" w:sz="0" w:space="0" w:color="auto"/>
                    <w:right w:val="none" w:sz="0" w:space="0" w:color="auto"/>
                  </w:divBdr>
                </w:div>
              </w:divsChild>
            </w:div>
            <w:div w:id="897015092">
              <w:marLeft w:val="0"/>
              <w:marRight w:val="0"/>
              <w:marTop w:val="0"/>
              <w:marBottom w:val="0"/>
              <w:divBdr>
                <w:top w:val="none" w:sz="0" w:space="0" w:color="auto"/>
                <w:left w:val="none" w:sz="0" w:space="0" w:color="auto"/>
                <w:bottom w:val="none" w:sz="0" w:space="0" w:color="auto"/>
                <w:right w:val="none" w:sz="0" w:space="0" w:color="auto"/>
              </w:divBdr>
              <w:divsChild>
                <w:div w:id="2053848240">
                  <w:marLeft w:val="0"/>
                  <w:marRight w:val="0"/>
                  <w:marTop w:val="0"/>
                  <w:marBottom w:val="0"/>
                  <w:divBdr>
                    <w:top w:val="none" w:sz="0" w:space="0" w:color="auto"/>
                    <w:left w:val="none" w:sz="0" w:space="0" w:color="auto"/>
                    <w:bottom w:val="none" w:sz="0" w:space="0" w:color="auto"/>
                    <w:right w:val="none" w:sz="0" w:space="0" w:color="auto"/>
                  </w:divBdr>
                </w:div>
              </w:divsChild>
            </w:div>
            <w:div w:id="102420720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022510680">
      <w:bodyDiv w:val="1"/>
      <w:marLeft w:val="0"/>
      <w:marRight w:val="0"/>
      <w:marTop w:val="0"/>
      <w:marBottom w:val="0"/>
      <w:divBdr>
        <w:top w:val="none" w:sz="0" w:space="0" w:color="auto"/>
        <w:left w:val="none" w:sz="0" w:space="0" w:color="auto"/>
        <w:bottom w:val="none" w:sz="0" w:space="0" w:color="auto"/>
        <w:right w:val="none" w:sz="0" w:space="0" w:color="auto"/>
      </w:divBdr>
    </w:div>
    <w:div w:id="1067263133">
      <w:bodyDiv w:val="1"/>
      <w:marLeft w:val="0"/>
      <w:marRight w:val="0"/>
      <w:marTop w:val="0"/>
      <w:marBottom w:val="0"/>
      <w:divBdr>
        <w:top w:val="none" w:sz="0" w:space="0" w:color="auto"/>
        <w:left w:val="none" w:sz="0" w:space="0" w:color="auto"/>
        <w:bottom w:val="none" w:sz="0" w:space="0" w:color="auto"/>
        <w:right w:val="none" w:sz="0" w:space="0" w:color="auto"/>
      </w:divBdr>
    </w:div>
    <w:div w:id="1096949205">
      <w:bodyDiv w:val="1"/>
      <w:marLeft w:val="0"/>
      <w:marRight w:val="0"/>
      <w:marTop w:val="0"/>
      <w:marBottom w:val="0"/>
      <w:divBdr>
        <w:top w:val="none" w:sz="0" w:space="0" w:color="auto"/>
        <w:left w:val="none" w:sz="0" w:space="0" w:color="auto"/>
        <w:bottom w:val="none" w:sz="0" w:space="0" w:color="auto"/>
        <w:right w:val="none" w:sz="0" w:space="0" w:color="auto"/>
      </w:divBdr>
    </w:div>
    <w:div w:id="1108816450">
      <w:bodyDiv w:val="1"/>
      <w:marLeft w:val="0"/>
      <w:marRight w:val="0"/>
      <w:marTop w:val="0"/>
      <w:marBottom w:val="0"/>
      <w:divBdr>
        <w:top w:val="none" w:sz="0" w:space="0" w:color="auto"/>
        <w:left w:val="none" w:sz="0" w:space="0" w:color="auto"/>
        <w:bottom w:val="none" w:sz="0" w:space="0" w:color="auto"/>
        <w:right w:val="none" w:sz="0" w:space="0" w:color="auto"/>
      </w:divBdr>
    </w:div>
    <w:div w:id="1132093481">
      <w:bodyDiv w:val="1"/>
      <w:marLeft w:val="0"/>
      <w:marRight w:val="0"/>
      <w:marTop w:val="0"/>
      <w:marBottom w:val="0"/>
      <w:divBdr>
        <w:top w:val="none" w:sz="0" w:space="0" w:color="auto"/>
        <w:left w:val="none" w:sz="0" w:space="0" w:color="auto"/>
        <w:bottom w:val="none" w:sz="0" w:space="0" w:color="auto"/>
        <w:right w:val="none" w:sz="0" w:space="0" w:color="auto"/>
      </w:divBdr>
    </w:div>
    <w:div w:id="14823863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restron.com"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20OSX:Users:tnorville:Documents:DTN%20Library:DOC%20BOX:!%20CSI:Working:Spec.%20Template%2001-19-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3E646-618B-B248-BD36-8AC122B6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Template 01-19-12.dotx</Template>
  <TotalTime>5</TotalTime>
  <Pages>5</Pages>
  <Words>619</Words>
  <Characters>3582</Characters>
  <Application>Microsoft Macintosh Word</Application>
  <DocSecurity>0</DocSecurity>
  <Lines>127</Lines>
  <Paragraphs>120</Paragraphs>
  <ScaleCrop>false</ScaleCrop>
  <HeadingPairs>
    <vt:vector size="2" baseType="variant">
      <vt:variant>
        <vt:lpstr>Title</vt:lpstr>
      </vt:variant>
      <vt:variant>
        <vt:i4>1</vt:i4>
      </vt:variant>
    </vt:vector>
  </HeadingPairs>
  <TitlesOfParts>
    <vt:vector size="1" baseType="lpstr">
      <vt:lpstr>SECTION_25_13_16_ INTEGRATED_AUTOMATION_CONTROL_AND_MONITORING_NETWORK_INTEGRATION_PANELS_TS</vt:lpstr>
    </vt:vector>
  </TitlesOfParts>
  <Manager/>
  <Company/>
  <LinksUpToDate>false</LinksUpToDate>
  <CharactersWithSpaces>4081</CharactersWithSpaces>
  <SharedDoc>false</SharedDoc>
  <HyperlinkBase/>
  <HLinks>
    <vt:vector size="6" baseType="variant">
      <vt:variant>
        <vt:i4>7798851</vt:i4>
      </vt:variant>
      <vt:variant>
        <vt:i4>0</vt:i4>
      </vt:variant>
      <vt:variant>
        <vt:i4>0</vt:i4>
      </vt:variant>
      <vt:variant>
        <vt:i4>5</vt:i4>
      </vt:variant>
      <vt:variant>
        <vt:lpwstr>http://www.crestron.com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SECTION_25_13_16_ INTEGRATED_AUTOMATION_CONTROL_AND_MONITORING_NETWORK_INTEGRATION_PANELS_TS</dc:title>
  <dc:subject>Touch Screen User Interface</dc:subject>
  <dc:creator>TN</dc:creator>
  <cp:keywords>Crestron, Automation, Touch Screen Controller, TSW-730, Touch Panel Controller, Construction Specifications Institute documents for architects, engineers, specifiers and contractors. 25_13_16, Division 25</cp:keywords>
  <dc:description/>
  <cp:lastModifiedBy>Todd Norville</cp:lastModifiedBy>
  <cp:revision>5</cp:revision>
  <cp:lastPrinted>2013-12-17T22:20:00Z</cp:lastPrinted>
  <dcterms:created xsi:type="dcterms:W3CDTF">2015-03-25T14:22:00Z</dcterms:created>
  <dcterms:modified xsi:type="dcterms:W3CDTF">2015-03-25T14:28:00Z</dcterms:modified>
  <cp:category>User Interface</cp:category>
</cp:coreProperties>
</file>